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2.png" ContentType="image/png"/>
  <Override PartName="/word/media/image21.png" ContentType="image/png"/>
  <Override PartName="/word/media/image29.png" ContentType="image/png"/>
  <Override PartName="/word/media/image6.png" ContentType="image/png"/>
  <Override PartName="/word/media/image20.png" ContentType="image/png"/>
  <Override PartName="/word/media/image18.png" ContentType="image/png"/>
  <Override PartName="/word/media/image7.jpeg" ContentType="image/jpeg"/>
  <Override PartName="/word/media/image28.png" ContentType="image/png"/>
  <Override PartName="/word/media/image8.jpeg" ContentType="image/jpeg"/>
  <Override PartName="/word/media/image5.png" ContentType="image/png"/>
  <Override PartName="/word/media/image30.png" ContentType="image/png"/>
  <Override PartName="/word/media/image11.png" ContentType="image/png"/>
  <Override PartName="/word/media/image9.png" ContentType="image/png"/>
  <Override PartName="/word/media/image13.jpeg" ContentType="image/jpeg"/>
  <Override PartName="/word/media/image23.png" ContentType="image/png"/>
  <Override PartName="/word/media/image12.png" ContentType="image/png"/>
  <Override PartName="/word/media/image4.png" ContentType="image/png"/>
  <Override PartName="/word/media/image27.png" ContentType="image/png"/>
  <Override PartName="/word/media/image3.png" ContentType="image/png"/>
  <Override PartName="/word/media/image17.jpeg" ContentType="image/jpeg"/>
  <Override PartName="/word/media/image26.png" ContentType="image/png"/>
  <Override PartName="/word/media/image2.png" ContentType="image/png"/>
  <Override PartName="/word/media/image25.png" ContentType="image/png"/>
  <Override PartName="/word/media/image31.png" ContentType="image/png"/>
  <Override PartName="/word/media/image1.png" ContentType="image/png"/>
  <Override PartName="/word/media/image24.png" ContentType="image/png"/>
  <Override PartName="/word/media/image10.jpeg" ContentType="image/jpeg"/>
  <Override PartName="/word/media/image14.png" ContentType="image/png"/>
  <Override PartName="/word/media/image15.png" ContentType="image/png"/>
  <Override PartName="/word/media/image16.png" ContentType="image/png"/>
  <Override PartName="/word/media/image19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280" w:before="0" w:after="0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t>МАТЕРИАЛЫ</w:t>
      </w:r>
      <w:bookmarkStart w:id="0" w:name="_GoBack"/>
      <w:bookmarkEnd w:id="0"/>
    </w:p>
    <w:p>
      <w:pPr>
        <w:pStyle w:val="Normal"/>
        <w:spacing w:lineRule="exact" w:line="280" w:before="0" w:after="0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>
      <w:pPr>
        <w:pStyle w:val="Normal"/>
        <w:spacing w:lineRule="exact" w:line="280" w:before="0" w:after="0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t>(август 2024 г.)</w:t>
      </w:r>
    </w:p>
    <w:p>
      <w:pPr>
        <w:pStyle w:val="Normal"/>
        <w:spacing w:before="0" w:after="0"/>
        <w:jc w:val="center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before="0" w:after="0"/>
        <w:jc w:val="center"/>
        <w:rPr>
          <w:rFonts w:cs="Times New Roman"/>
          <w:b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ИНФОРМАЦИОННАЯ ГИГИЕНА </w:t>
      </w:r>
    </w:p>
    <w:p>
      <w:pPr>
        <w:pStyle w:val="Normal"/>
        <w:spacing w:before="0" w:after="0"/>
        <w:jc w:val="center"/>
        <w:rPr>
          <w:rFonts w:cs="Times New Roman"/>
          <w:b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>
      <w:pPr>
        <w:pStyle w:val="Normal"/>
        <w:spacing w:lineRule="auto" w:line="240" w:before="120" w:after="0"/>
        <w:jc w:val="center"/>
        <w:rPr>
          <w:rFonts w:eastAsia="Calibri" w:cs="Times New Roman"/>
          <w:b/>
          <w:b/>
          <w:i/>
          <w:i/>
          <w:sz w:val="30"/>
          <w:szCs w:val="30"/>
        </w:rPr>
      </w:pPr>
      <w:r>
        <w:rPr>
          <w:rFonts w:eastAsia="Calibri" w:cs="Times New Roman"/>
          <w:b/>
          <w:i/>
          <w:sz w:val="30"/>
          <w:szCs w:val="30"/>
        </w:rPr>
        <w:t>(основная тема)</w:t>
      </w:r>
    </w:p>
    <w:p>
      <w:pPr>
        <w:pStyle w:val="Normal"/>
        <w:widowControl w:val="false"/>
        <w:spacing w:lineRule="exact" w:line="300" w:before="0" w:after="0"/>
        <w:ind w:left="-142" w:hanging="0"/>
        <w:jc w:val="center"/>
        <w:rPr>
          <w:rFonts w:cs="Times New Roman"/>
          <w:i/>
          <w:i/>
          <w:szCs w:val="28"/>
        </w:rPr>
      </w:pPr>
      <w:r>
        <w:rPr>
          <w:rFonts w:cs="Times New Roman"/>
          <w:i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eastAsia="Calibri" w:cs="Times New Roman"/>
          <w:bCs/>
          <w:sz w:val="30"/>
          <w:szCs w:val="30"/>
        </w:rPr>
      </w:pPr>
      <w:r>
        <w:rPr>
          <w:rFonts w:eastAsia="Calibri" w:cs="Times New Roman"/>
          <w:bCs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eastAsia="Calibri" w:cs="Times New Roman"/>
          <w:b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Введение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  <w:t xml:space="preserve">Слайд 1. Тема ЕДИ </w:t>
      </w:r>
    </w:p>
    <w:p>
      <w:pPr>
        <w:pStyle w:val="NoSpacing"/>
        <w:jc w:val="center"/>
        <w:rPr>
          <w:rFonts w:ascii="Times New Roman" w:hAnsi="Times New Roman" w:cs="Times New Roman"/>
          <w:sz w:val="30"/>
          <w:szCs w:val="30"/>
        </w:rPr>
      </w:pPr>
      <w:r>
        <w:rPr/>
        <w:drawing>
          <wp:inline distT="0" distB="0" distL="0" distR="0">
            <wp:extent cx="3124200" cy="175768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 xml:space="preserve">Тема нашего сегодняшнего разговора – на экране. Она, как вы видите, злободневна, волнует и касается фактически каждого. </w:t>
        <w:br/>
        <w:t xml:space="preserve">А все потому, что </w:t>
      </w:r>
      <w:r>
        <w:rPr>
          <w:rFonts w:cs="Times New Roman" w:ascii="Times New Roman" w:hAnsi="Times New Roman"/>
          <w:b/>
          <w:sz w:val="30"/>
          <w:szCs w:val="30"/>
        </w:rPr>
        <w:t>мы</w:t>
      </w:r>
      <w:r>
        <w:rPr>
          <w:rFonts w:cs="Times New Roman" w:ascii="Times New Roman" w:hAnsi="Times New Roman"/>
          <w:sz w:val="30"/>
          <w:szCs w:val="30"/>
        </w:rPr>
        <w:t xml:space="preserve"> с вами (как и значительная часть человечества) </w:t>
      </w:r>
      <w:r>
        <w:rPr>
          <w:rFonts w:cs="Times New Roman" w:ascii="Times New Roman" w:hAnsi="Times New Roman"/>
          <w:b/>
          <w:sz w:val="30"/>
          <w:szCs w:val="30"/>
        </w:rPr>
        <w:t>незаметно для себя не так давно перешли из индустриального общества в информационное</w:t>
      </w:r>
      <w:r>
        <w:rPr>
          <w:rFonts w:cs="Times New Roman" w:ascii="Times New Roman" w:hAnsi="Times New Roman"/>
          <w:sz w:val="30"/>
          <w:szCs w:val="30"/>
        </w:rPr>
        <w:t xml:space="preserve">.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  <w:t xml:space="preserve">Слайд 2. Первое цифровое устройство </w:t>
      </w:r>
    </w:p>
    <w:p>
      <w:pPr>
        <w:pStyle w:val="Normal"/>
        <w:spacing w:lineRule="exact" w:line="300" w:before="0" w:after="0"/>
        <w:ind w:left="709" w:firstLine="708"/>
        <w:jc w:val="both"/>
        <w:textAlignment w:val="baseline"/>
        <w:rPr>
          <w:rFonts w:eastAsia="Times New Roman" w:cs="Times New Roman"/>
          <w:i/>
          <w:i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>
      <w:pPr>
        <w:pStyle w:val="NoSpacing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/>
        <w:drawing>
          <wp:inline distT="0" distB="0" distL="0" distR="0">
            <wp:extent cx="3152775" cy="1773555"/>
            <wp:effectExtent l="0" t="0" r="0" b="0"/>
            <wp:docPr id="2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</w:r>
    </w:p>
    <w:p>
      <w:pPr>
        <w:pStyle w:val="NoSpacing"/>
        <w:ind w:firstLine="709"/>
        <w:jc w:val="both"/>
        <w:rPr>
          <w:rFonts w:eastAsia="Calibri" w:cs="Times New Roman"/>
          <w:bCs/>
          <w:szCs w:val="28"/>
        </w:rPr>
      </w:pPr>
      <w:r>
        <w:rPr>
          <w:rFonts w:cs="Times New Roman" w:ascii="Times New Roman" w:hAnsi="Times New Roman"/>
          <w:sz w:val="30"/>
          <w:szCs w:val="30"/>
          <w:u w:val="single"/>
        </w:rPr>
        <w:t>Слайд 3. Доступность Интернета для белорусов</w:t>
      </w:r>
    </w:p>
    <w:p>
      <w:pPr>
        <w:pStyle w:val="Normal"/>
        <w:spacing w:lineRule="exact" w:line="300" w:before="0" w:after="0"/>
        <w:ind w:left="709" w:firstLine="708"/>
        <w:jc w:val="both"/>
        <w:textAlignment w:val="baseline"/>
        <w:rPr>
          <w:rFonts w:eastAsia="Times New Roman" w:cs="Times New Roman"/>
          <w:i/>
          <w:i/>
          <w:spacing w:val="-6"/>
          <w:szCs w:val="28"/>
          <w:lang w:eastAsia="ru-RU"/>
        </w:rPr>
      </w:pPr>
      <w:r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>
      <w:pPr>
        <w:pStyle w:val="NoSpacing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/>
        <w:drawing>
          <wp:inline distT="0" distB="0" distL="0" distR="0">
            <wp:extent cx="2590800" cy="1457325"/>
            <wp:effectExtent l="0" t="0" r="0" b="0"/>
            <wp:docPr id="3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  <w:t>Слайд 4. Белорусы в Сети</w:t>
      </w:r>
    </w:p>
    <w:p>
      <w:pPr>
        <w:pStyle w:val="Normal"/>
        <w:spacing w:lineRule="exact" w:line="300" w:before="0" w:after="0"/>
        <w:ind w:left="709" w:firstLine="708"/>
        <w:jc w:val="both"/>
        <w:textAlignment w:val="baseline"/>
        <w:rPr>
          <w:rFonts w:eastAsia="Times New Roman" w:cs="Times New Roman"/>
          <w:i/>
          <w:i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 xml:space="preserve">Если в 2014 году в Беларуси Интернетом пользовалось 5,7 млн человек, то в 2024 году – уже 8,5 млн (89,5% населения) (для сравнения: по данным агентства We are Social, проникновение Интернета в России составило 90,4%, Казахстане – 92,3%, Польше – 88,1%, Литве – 89%, Латвии – 92,9%, Украине – 79,2%). </w:t>
      </w:r>
    </w:p>
    <w:p>
      <w:pPr>
        <w:pStyle w:val="Normal"/>
        <w:spacing w:lineRule="exact" w:line="300" w:before="0" w:after="0"/>
        <w:ind w:left="709" w:firstLine="708"/>
        <w:jc w:val="both"/>
        <w:textAlignment w:val="baseline"/>
        <w:rPr>
          <w:rFonts w:eastAsia="Times New Roman" w:cs="Times New Roman"/>
          <w:i/>
          <w:i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>
        <w:rPr>
          <w:rFonts w:cs="Times New Roman" w:ascii="Times New Roman" w:hAnsi="Times New Roman"/>
          <w:sz w:val="30"/>
          <w:szCs w:val="30"/>
          <w:u w:val="single"/>
          <w:lang w:val="be-BY"/>
        </w:rPr>
      </w:r>
    </w:p>
    <w:p>
      <w:pPr>
        <w:pStyle w:val="NoSpacing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>
        <w:rPr/>
        <w:drawing>
          <wp:inline distT="0" distB="0" distL="0" distR="0">
            <wp:extent cx="2876550" cy="1617980"/>
            <wp:effectExtent l="0" t="0" r="0" b="0"/>
            <wp:docPr id="4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>
        <w:rPr>
          <w:rFonts w:cs="Times New Roman" w:ascii="Times New Roman" w:hAnsi="Times New Roman"/>
          <w:sz w:val="30"/>
          <w:szCs w:val="30"/>
          <w:u w:val="single"/>
          <w:lang w:val="be-BY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  <w:t xml:space="preserve">Слайд 5. Мировая интернет-инфраструктура </w:t>
      </w:r>
    </w:p>
    <w:p>
      <w:pPr>
        <w:pStyle w:val="Normal"/>
        <w:spacing w:lineRule="exact" w:line="300"/>
        <w:ind w:left="709" w:firstLine="708"/>
        <w:jc w:val="both"/>
        <w:rPr>
          <w:rFonts w:eastAsia="Times New Roman" w:cs="Times New Roman"/>
          <w:i/>
          <w:i/>
          <w:iCs/>
          <w:szCs w:val="28"/>
          <w:lang w:eastAsia="ru-RU"/>
        </w:rPr>
      </w:pPr>
      <w:r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6% до 12% производимого на Земле электричества.</w:t>
      </w:r>
    </w:p>
    <w:p>
      <w:pPr>
        <w:pStyle w:val="NoSpacing"/>
        <w:jc w:val="center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  <w:r>
        <w:rPr/>
        <w:drawing>
          <wp:inline distT="0" distB="0" distL="0" distR="0">
            <wp:extent cx="2609850" cy="1468120"/>
            <wp:effectExtent l="0" t="0" r="0" b="0"/>
            <wp:docPr id="5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firstLine="709"/>
        <w:jc w:val="both"/>
        <w:rPr>
          <w:rFonts w:ascii="Times New Roman" w:hAnsi="Times New Roman"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 w:ascii="Times New Roman" w:hAnsi="Times New Roman"/>
          <w:sz w:val="30"/>
          <w:szCs w:val="30"/>
          <w:lang w:eastAsia="ru-RU"/>
        </w:rPr>
        <w:t xml:space="preserve">Началось это со второй половины XX века после изобретения компьютера и глобальных телекоммуникационных сетей. А сегодня </w:t>
      </w:r>
      <w:r>
        <w:rPr>
          <w:rFonts w:eastAsia="Times New Roman" w:cs="Times New Roman" w:ascii="Times New Roman" w:hAnsi="Times New Roman"/>
          <w:b/>
          <w:sz w:val="30"/>
          <w:szCs w:val="30"/>
          <w:lang w:eastAsia="ru-RU"/>
        </w:rPr>
        <w:t>интенсивность и объемы работы IT-сектора с каждым годом увеличиваются</w:t>
      </w:r>
      <w:r>
        <w:rPr>
          <w:rFonts w:eastAsia="Times New Roman" w:cs="Times New Roman" w:ascii="Times New Roman" w:hAnsi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И вот уже рядовые </w:t>
      </w:r>
      <w:r>
        <w:rPr>
          <w:rFonts w:cs="Times New Roman"/>
          <w:b/>
          <w:sz w:val="30"/>
          <w:szCs w:val="30"/>
        </w:rPr>
        <w:t>потребители</w:t>
      </w:r>
      <w:r>
        <w:rPr>
          <w:rFonts w:cs="Times New Roman"/>
          <w:sz w:val="30"/>
          <w:szCs w:val="30"/>
        </w:rPr>
        <w:t xml:space="preserve">, такие как мы с вами, каждый день прямо с утра </w:t>
      </w:r>
      <w:r>
        <w:rPr>
          <w:rFonts w:cs="Times New Roman"/>
          <w:b/>
          <w:sz w:val="30"/>
          <w:szCs w:val="30"/>
        </w:rPr>
        <w:t>сталкиваются с</w:t>
      </w:r>
      <w:r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>проблемой информационной перегрузки</w:t>
      </w:r>
      <w:r>
        <w:rPr>
          <w:rFonts w:cs="Times New Roman"/>
          <w:i/>
          <w:sz w:val="30"/>
          <w:szCs w:val="30"/>
        </w:rPr>
        <w:t>.</w:t>
      </w:r>
      <w:r>
        <w:rPr>
          <w:rFonts w:cs="Times New Roman"/>
          <w:bCs/>
          <w:i/>
          <w:sz w:val="30"/>
          <w:szCs w:val="30"/>
        </w:rPr>
        <w:t xml:space="preserve"> </w:t>
      </w:r>
      <w:r>
        <w:rPr>
          <w:rFonts w:cs="Times New Roman"/>
          <w:bCs/>
          <w:sz w:val="30"/>
          <w:szCs w:val="30"/>
        </w:rPr>
        <w:t>Ибо</w:t>
      </w:r>
      <w:r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Cs/>
          <w:sz w:val="30"/>
          <w:szCs w:val="30"/>
        </w:rPr>
        <w:t>то</w:t>
      </w:r>
      <w:r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количество данных, которое ежесекундно «обрушивается» на человека, уже давно превысило наши способности по их обработке.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 xml:space="preserve">Слайд 6. Человек и объемы информации </w:t>
      </w:r>
    </w:p>
    <w:p>
      <w:pPr>
        <w:pStyle w:val="Normal"/>
        <w:spacing w:lineRule="exact" w:line="300" w:before="0" w:after="0"/>
        <w:ind w:left="709" w:firstLine="709"/>
        <w:jc w:val="both"/>
        <w:rPr>
          <w:rFonts w:cs="Times New Roman"/>
          <w:i/>
          <w:i/>
          <w:szCs w:val="28"/>
        </w:rPr>
      </w:pPr>
      <w:r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>
      <w:pPr>
        <w:pStyle w:val="Normal"/>
        <w:spacing w:lineRule="auto" w:line="240" w:before="0" w:after="0"/>
        <w:jc w:val="center"/>
        <w:rPr>
          <w:rFonts w:cs="Times New Roman"/>
          <w:sz w:val="30"/>
          <w:szCs w:val="30"/>
        </w:rPr>
      </w:pPr>
      <w:r>
        <w:rPr/>
        <w:drawing>
          <wp:inline distT="0" distB="0" distL="0" distR="0">
            <wp:extent cx="2981325" cy="1677035"/>
            <wp:effectExtent l="0" t="0" r="0" b="0"/>
            <wp:docPr id="6" name="Рисунок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Это – одно. Другая опасность заключается в том, что </w:t>
      </w:r>
      <w:r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b/>
          <w:b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>
        <w:rPr>
          <w:rFonts w:cs="Times New Roman"/>
          <w:b/>
          <w:sz w:val="30"/>
          <w:szCs w:val="30"/>
        </w:rPr>
        <w:t>феноменом «информационного пузыря»</w:t>
      </w:r>
      <w:r>
        <w:rPr>
          <w:rFonts w:cs="Times New Roman"/>
          <w:sz w:val="30"/>
          <w:szCs w:val="30"/>
        </w:rPr>
        <w:t>.</w:t>
      </w:r>
      <w:r>
        <w:rPr>
          <w:rFonts w:cs="Times New Roman"/>
          <w:b/>
          <w:sz w:val="30"/>
          <w:szCs w:val="30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>
        <w:rPr>
          <w:rFonts w:cs="Times New Roman"/>
          <w:spacing w:val="-6"/>
          <w:sz w:val="30"/>
          <w:szCs w:val="30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>
        <w:rPr>
          <w:rFonts w:cs="Times New Roman"/>
          <w:spacing w:val="-6"/>
          <w:sz w:val="30"/>
          <w:szCs w:val="30"/>
          <w:u w:val="single"/>
        </w:rPr>
        <w:t>Слайд 7. «Информационный пузырь»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>
        <w:rPr>
          <w:rFonts w:cs="Times New Roman"/>
          <w:spacing w:val="-6"/>
          <w:sz w:val="30"/>
          <w:szCs w:val="30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cs="Times New Roman"/>
          <w:bCs/>
          <w:sz w:val="30"/>
          <w:szCs w:val="30"/>
        </w:rPr>
      </w:pPr>
      <w:r>
        <w:rPr/>
        <w:drawing>
          <wp:inline distT="0" distB="0" distL="0" distR="0">
            <wp:extent cx="2891155" cy="1626235"/>
            <wp:effectExtent l="0" t="0" r="0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  <w:br/>
        <w:t>И через некоторое время они, эти «непонятно кем управляемые» алгоритмы, вытесняют информацию, которая противоречит вашим взглядам, интересам, ценностям.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pacing w:val="-6"/>
          <w:sz w:val="30"/>
          <w:szCs w:val="30"/>
        </w:rPr>
        <w:t>А это плохо. Ведь человек находит все больше подтверждений</w:t>
      </w:r>
      <w:r>
        <w:rPr>
          <w:rFonts w:cs="Times New Roman"/>
          <w:sz w:val="30"/>
          <w:szCs w:val="30"/>
        </w:rPr>
        <w:t xml:space="preserve"> своей – бывает, что и не до конца верной, – точке зрения. Его картина мира становится искаженной.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Точно так же «отсеиваются» и все те люди, которые говорят нам то, что, быть может, не нравится. И формируется социальный «пузырь», та самая «теплая ванна», выбираться из которой инженеру, экономисту, чиновнику уже и не хочется.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Кстати говоря, задумайтесь вот над чем: государственные средства массовой информации могли ведь, в принципе, и всех нас окунуть в такую же «ванну», правда?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i/>
          <w:i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Однако вот что сказал </w:t>
      </w:r>
      <w:r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г.Могилеве</w:t>
      </w:r>
      <w:r>
        <w:rPr>
          <w:rFonts w:cs="Times New Roman"/>
          <w:sz w:val="30"/>
          <w:szCs w:val="30"/>
        </w:rPr>
        <w:t xml:space="preserve">: </w:t>
      </w:r>
      <w:r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>
        <w:rPr>
          <w:rFonts w:cs="Times New Roman"/>
          <w:i/>
          <w:sz w:val="30"/>
          <w:szCs w:val="30"/>
        </w:rPr>
        <w:t>.</w:t>
      </w:r>
    </w:p>
    <w:p>
      <w:pPr>
        <w:pStyle w:val="Normal"/>
        <w:spacing w:lineRule="auto" w:line="240" w:before="0" w:after="0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>
        <w:rPr>
          <w:rFonts w:eastAsia="Times New Roman" w:cs="Times New Roman"/>
          <w:spacing w:val="-6"/>
          <w:sz w:val="30"/>
          <w:szCs w:val="30"/>
          <w:lang w:eastAsia="ru-RU"/>
        </w:rPr>
      </w:r>
    </w:p>
    <w:p>
      <w:pPr>
        <w:pStyle w:val="Normal"/>
        <w:spacing w:lineRule="auto" w:line="240" w:before="0" w:after="0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8. Цитата Главы государства </w:t>
      </w:r>
    </w:p>
    <w:p>
      <w:pPr>
        <w:pStyle w:val="Normal"/>
        <w:spacing w:lineRule="auto" w:line="240" w:before="0" w:after="0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>
        <w:rPr>
          <w:rFonts w:eastAsia="Times New Roman" w:cs="Times New Roman"/>
          <w:spacing w:val="-6"/>
          <w:sz w:val="30"/>
          <w:szCs w:val="30"/>
          <w:lang w:eastAsia="ru-RU"/>
        </w:rPr>
      </w:r>
    </w:p>
    <w:p>
      <w:pPr>
        <w:pStyle w:val="Normal"/>
        <w:spacing w:lineRule="auto" w:line="240" w:before="0" w:after="0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>
        <w:rPr/>
        <w:drawing>
          <wp:inline distT="0" distB="0" distL="0" distR="0">
            <wp:extent cx="2607310" cy="1466850"/>
            <wp:effectExtent l="0" t="0" r="0" b="0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>
        <w:rPr>
          <w:rFonts w:eastAsia="Times New Roman" w:cs="Times New Roman"/>
          <w:spacing w:val="-6"/>
          <w:sz w:val="30"/>
          <w:szCs w:val="30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b/>
          <w:b/>
          <w:sz w:val="30"/>
          <w:szCs w:val="30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>
        <w:rPr>
          <w:rFonts w:cs="Times New Roman"/>
          <w:b/>
          <w:sz w:val="30"/>
          <w:szCs w:val="30"/>
        </w:rPr>
        <w:t>интернет-технологии несут не только благо</w:t>
      </w:r>
      <w:r>
        <w:rPr>
          <w:rFonts w:cs="Times New Roman"/>
          <w:sz w:val="30"/>
          <w:szCs w:val="30"/>
        </w:rPr>
        <w:t>.</w:t>
      </w:r>
      <w:r>
        <w:rPr>
          <w:rFonts w:cs="Times New Roman"/>
          <w:b/>
          <w:sz w:val="30"/>
          <w:szCs w:val="30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Cs/>
          <w:spacing w:val="-4"/>
          <w:sz w:val="30"/>
          <w:szCs w:val="30"/>
        </w:rPr>
        <w:t>Т</w:t>
      </w:r>
      <w:r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>
        <w:rPr>
          <w:rFonts w:cs="Times New Roman"/>
          <w:bCs/>
          <w:sz w:val="30"/>
          <w:szCs w:val="30"/>
        </w:rPr>
        <w:t>,</w:t>
      </w:r>
      <w:r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Cs/>
          <w:sz w:val="30"/>
          <w:szCs w:val="30"/>
        </w:rPr>
        <w:t>где</w:t>
      </w:r>
      <w:r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>
        <w:rPr>
          <w:rFonts w:cs="Times New Roman"/>
          <w:sz w:val="30"/>
          <w:szCs w:val="30"/>
        </w:rPr>
        <w:t xml:space="preserve">.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Одновременно,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  <w:u w:val="single"/>
        </w:rPr>
        <w:t xml:space="preserve">Слайд 9. Англосаксы – владельцы Гугл, Фейсбук, Твиттер, Вотсап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cs="Times New Roman"/>
          <w:sz w:val="30"/>
          <w:szCs w:val="30"/>
        </w:rPr>
      </w:pPr>
      <w:r>
        <w:rPr/>
        <w:drawing>
          <wp:inline distT="0" distB="0" distL="0" distR="0">
            <wp:extent cx="2571750" cy="1446530"/>
            <wp:effectExtent l="0" t="0" r="0" b="0"/>
            <wp:docPr id="9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Их цель очевидна: на примере Беларуси и братской нам России запугать всех, кто проводит либо собирается проводить независимую внешнюю политику. Кто ставит во главу угла национальные интересы, а не прихоти бывших колониальных метрополий.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«цивилизованном саду», и на остальные семь, живущие, с их точки зрения, в «диких джунглях».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 xml:space="preserve">Слайд 10. Цитата Ж.Борреля про «сад, джунгли и садовников».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cs="Times New Roman"/>
          <w:sz w:val="30"/>
          <w:szCs w:val="30"/>
        </w:rPr>
      </w:pPr>
      <w:r>
        <w:rPr/>
        <w:drawing>
          <wp:inline distT="0" distB="0" distL="0" distR="0">
            <wp:extent cx="2641600" cy="1485900"/>
            <wp:effectExtent l="0" t="0" r="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И </w:t>
      </w:r>
      <w:r>
        <w:rPr>
          <w:rFonts w:cs="Times New Roman"/>
          <w:b/>
          <w:sz w:val="30"/>
          <w:szCs w:val="30"/>
        </w:rPr>
        <w:t>по-прежнему</w:t>
      </w:r>
      <w:r>
        <w:rPr>
          <w:rFonts w:cs="Times New Roman"/>
          <w:sz w:val="30"/>
          <w:szCs w:val="30"/>
        </w:rPr>
        <w:t xml:space="preserve">, как оно всегда было, </w:t>
      </w:r>
      <w:r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>
      <w:pPr>
        <w:pStyle w:val="Normal"/>
        <w:spacing w:lineRule="auto" w:line="240" w:before="0" w:after="0"/>
        <w:jc w:val="center"/>
        <w:rPr>
          <w:rFonts w:cs="Times New Roman"/>
          <w:b/>
          <w:b/>
          <w:bCs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cs="Times New Roman"/>
          <w:b/>
          <w:b/>
          <w:bCs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cs="Times New Roman"/>
          <w:b/>
          <w:b/>
          <w:bCs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 xml:space="preserve">Раздел </w:t>
      </w:r>
      <w:r>
        <w:rPr>
          <w:rFonts w:cs="Times New Roman"/>
          <w:b/>
          <w:bCs/>
          <w:sz w:val="30"/>
          <w:szCs w:val="30"/>
          <w:lang w:val="en-US"/>
        </w:rPr>
        <w:t>I</w:t>
      </w:r>
      <w:r>
        <w:rPr>
          <w:rFonts w:cs="Times New Roman"/>
          <w:b/>
          <w:bCs/>
          <w:sz w:val="30"/>
          <w:szCs w:val="30"/>
        </w:rPr>
        <w:t>. Фейки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Вот теперь мы и подошли с вами к фейкам – к одному из самых опасных явлений современности. </w:t>
      </w:r>
    </w:p>
    <w:p>
      <w:pPr>
        <w:pStyle w:val="Normal"/>
        <w:spacing w:lineRule="auto" w:line="240" w:before="0" w:after="0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b/>
          <w:sz w:val="30"/>
          <w:szCs w:val="30"/>
          <w:lang w:eastAsia="ru-RU"/>
        </w:rPr>
        <w:t>Фейк</w:t>
      </w:r>
      <w:r>
        <w:rPr>
          <w:rFonts w:eastAsia="Times New Roman" w:cs="Times New Roman"/>
          <w:sz w:val="30"/>
          <w:szCs w:val="30"/>
          <w:lang w:eastAsia="ru-RU"/>
        </w:rPr>
        <w:t xml:space="preserve"> </w:t>
      </w:r>
      <w:r>
        <w:rPr>
          <w:rFonts w:eastAsia="Times New Roman" w:cs="Times New Roman"/>
          <w:i/>
          <w:szCs w:val="28"/>
          <w:lang w:eastAsia="ru-RU"/>
        </w:rPr>
        <w:t xml:space="preserve">(от англ. </w:t>
      </w:r>
      <w:r>
        <w:rPr>
          <w:rFonts w:eastAsia="Times New Roman" w:cs="Times New Roman"/>
          <w:i/>
          <w:szCs w:val="28"/>
          <w:lang w:val="en-US" w:eastAsia="ru-RU"/>
        </w:rPr>
        <w:t>fake</w:t>
      </w:r>
      <w:r>
        <w:rPr>
          <w:rFonts w:eastAsia="Times New Roman" w:cs="Times New Roman"/>
          <w:i/>
          <w:szCs w:val="28"/>
          <w:lang w:eastAsia="ru-RU"/>
        </w:rPr>
        <w:t xml:space="preserve"> – «</w:t>
      </w:r>
      <w:r>
        <w:rPr>
          <w:rFonts w:eastAsia="Times New Roman" w:cs="Times New Roman"/>
          <w:i/>
          <w:szCs w:val="28"/>
          <w:lang w:val="be-BY" w:eastAsia="ru-RU"/>
        </w:rPr>
        <w:t>подделка</w:t>
      </w:r>
      <w:r>
        <w:rPr>
          <w:rFonts w:eastAsia="Times New Roman" w:cs="Times New Roman"/>
          <w:i/>
          <w:szCs w:val="28"/>
          <w:lang w:eastAsia="ru-RU"/>
        </w:rPr>
        <w:t>»</w:t>
      </w:r>
      <w:r>
        <w:rPr>
          <w:rFonts w:eastAsia="Times New Roman" w:cs="Times New Roman"/>
          <w:i/>
          <w:szCs w:val="28"/>
          <w:lang w:val="be-BY" w:eastAsia="ru-RU"/>
        </w:rPr>
        <w:t>)</w:t>
      </w:r>
      <w:r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>
        <w:rPr>
          <w:rFonts w:cs="Times New Roman" w:ascii="Times New Roman" w:hAnsi="Times New Roman"/>
          <w:b/>
          <w:sz w:val="30"/>
          <w:szCs w:val="30"/>
          <w:shd w:fill="FFFFFF" w:val="clear"/>
          <w:lang w:eastAsia="ru-RU"/>
        </w:rPr>
        <w:t>зачастую в социальных сетях «утки», фейки, ложь и клевета распространяются на 70% быстрее истины</w:t>
      </w:r>
      <w:r>
        <w:rPr>
          <w:rFonts w:cs="Times New Roman" w:ascii="Times New Roman" w:hAnsi="Times New Roman"/>
          <w:sz w:val="30"/>
          <w:szCs w:val="30"/>
          <w:shd w:fill="FFFFFF" w:val="clear"/>
          <w:lang w:eastAsia="ru-RU"/>
        </w:rPr>
        <w:t xml:space="preserve"> (по оценкам зарубежных экспертов).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  <w:t xml:space="preserve">Слайд 11. Что такое фейк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shd w:fill="FFFFFF" w:val="clear"/>
          <w:lang w:eastAsia="ru-RU"/>
        </w:rPr>
      </w:pPr>
      <w:r>
        <w:rPr>
          <w:rFonts w:cs="Times New Roman" w:ascii="Times New Roman" w:hAnsi="Times New Roman"/>
          <w:sz w:val="30"/>
          <w:szCs w:val="30"/>
          <w:shd w:fill="FFFFFF" w:val="clear"/>
          <w:lang w:eastAsia="ru-RU"/>
        </w:rPr>
      </w:r>
    </w:p>
    <w:p>
      <w:pPr>
        <w:pStyle w:val="NoSpacing"/>
        <w:jc w:val="center"/>
        <w:rPr>
          <w:rFonts w:ascii="Times New Roman" w:hAnsi="Times New Roman" w:cs="Times New Roman"/>
          <w:sz w:val="30"/>
          <w:szCs w:val="30"/>
          <w:shd w:fill="FFFFFF" w:val="clear"/>
          <w:lang w:eastAsia="ru-RU"/>
        </w:rPr>
      </w:pPr>
      <w:r>
        <w:rPr/>
        <w:drawing>
          <wp:inline distT="0" distB="0" distL="0" distR="0">
            <wp:extent cx="2514600" cy="1414145"/>
            <wp:effectExtent l="0" t="0" r="0" b="0"/>
            <wp:docPr id="11" name="Рисунок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shd w:fill="FFFFFF" w:val="clear"/>
          <w:lang w:eastAsia="ru-RU"/>
        </w:rPr>
      </w:pPr>
      <w:r>
        <w:rPr>
          <w:rFonts w:cs="Times New Roman" w:ascii="Times New Roman" w:hAnsi="Times New Roman"/>
          <w:sz w:val="30"/>
          <w:szCs w:val="30"/>
          <w:shd w:fill="FFFFFF" w:val="clear"/>
          <w:lang w:eastAsia="ru-RU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  <w:shd w:fill="FFFFFF" w:val="clear"/>
          <w:lang w:eastAsia="ru-RU"/>
        </w:rPr>
        <w:t xml:space="preserve">И еще одно надо помнить: </w:t>
      </w:r>
      <w:r>
        <w:rPr>
          <w:rFonts w:cs="Times New Roman" w:ascii="Times New Roman" w:hAnsi="Times New Roman"/>
          <w:b/>
          <w:sz w:val="30"/>
          <w:szCs w:val="30"/>
          <w:shd w:fill="FFFFFF" w:val="clear"/>
          <w:lang w:eastAsia="ru-RU"/>
        </w:rPr>
        <w:t>и</w:t>
      </w:r>
      <w:r>
        <w:rPr>
          <w:rFonts w:cs="Times New Roman" w:ascii="Times New Roman" w:hAnsi="Times New Roman"/>
          <w:b/>
          <w:sz w:val="30"/>
          <w:szCs w:val="30"/>
        </w:rPr>
        <w:t>сточник лживой информации – это всегда люди</w:t>
      </w:r>
      <w:r>
        <w:rPr>
          <w:rFonts w:cs="Times New Roman" w:ascii="Times New Roman" w:hAnsi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 xml:space="preserve">Дипфейки. Помните, как в школе на неприглядное фото хулиганы </w:t>
      </w:r>
      <w:r>
        <w:rPr>
          <w:rFonts w:cs="Times New Roman" w:ascii="Times New Roman" w:hAnsi="Times New Roman"/>
          <w:spacing w:val="-4"/>
          <w:sz w:val="30"/>
          <w:szCs w:val="30"/>
        </w:rPr>
        <w:t>клеили голову одноклассницы? Такие дипфейки сейчас стали делать массово с помощью современных технологий.</w:t>
      </w:r>
      <w:r>
        <w:rPr>
          <w:rFonts w:cs="Times New Roman" w:ascii="Times New Roman" w:hAnsi="Times New Roman"/>
          <w:sz w:val="30"/>
          <w:szCs w:val="30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 xml:space="preserve">Слайд 12. Главная задача «фейкоделов»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b/>
          <w:b/>
          <w:sz w:val="30"/>
          <w:szCs w:val="30"/>
        </w:rPr>
      </w:pPr>
      <w:r>
        <w:rPr>
          <w:rFonts w:cs="Times New Roman" w:ascii="Times New Roman" w:hAnsi="Times New Roman"/>
          <w:b/>
          <w:sz w:val="30"/>
          <w:szCs w:val="30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30"/>
          <w:szCs w:val="30"/>
        </w:rPr>
      </w:pPr>
      <w:r>
        <w:rPr/>
        <w:drawing>
          <wp:inline distT="0" distB="0" distL="0" distR="0">
            <wp:extent cx="2686050" cy="1510665"/>
            <wp:effectExtent l="0" t="0" r="0" b="0"/>
            <wp:docPr id="12" name="Рисунок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firstLine="709"/>
        <w:jc w:val="both"/>
        <w:rPr>
          <w:rFonts w:ascii="Times New Roman" w:hAnsi="Times New Roman" w:cs="Times New Roman"/>
          <w:b/>
          <w:b/>
          <w:sz w:val="30"/>
          <w:szCs w:val="30"/>
        </w:rPr>
      </w:pPr>
      <w:r>
        <w:rPr>
          <w:rFonts w:cs="Times New Roman" w:ascii="Times New Roman" w:hAnsi="Times New Roman"/>
          <w:b/>
          <w:sz w:val="30"/>
          <w:szCs w:val="30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b/>
          <w:sz w:val="30"/>
          <w:szCs w:val="30"/>
        </w:rPr>
        <w:t>Главная задача создателей фейка</w:t>
      </w:r>
      <w:r>
        <w:rPr>
          <w:rFonts w:cs="Times New Roman" w:ascii="Times New Roman" w:hAnsi="Times New Roman"/>
          <w:sz w:val="30"/>
          <w:szCs w:val="30"/>
        </w:rPr>
        <w:t xml:space="preserve"> </w:t>
      </w:r>
      <w:r>
        <w:rPr>
          <w:rFonts w:cs="Times New Roman" w:ascii="Times New Roman" w:hAnsi="Times New Roman"/>
          <w:b/>
          <w:sz w:val="30"/>
          <w:szCs w:val="30"/>
        </w:rPr>
        <w:t xml:space="preserve">– «перехват» информационной повестки у власти, у государственных СМИ, у субъектов гражданского общества. </w:t>
      </w:r>
      <w:r>
        <w:rPr>
          <w:rFonts w:cs="Times New Roman" w:ascii="Times New Roman" w:hAnsi="Times New Roman"/>
          <w:sz w:val="30"/>
          <w:szCs w:val="30"/>
        </w:rPr>
        <w:t>И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b/>
          <w:b/>
          <w:sz w:val="30"/>
          <w:szCs w:val="30"/>
          <w:lang w:eastAsia="ru-RU"/>
        </w:rPr>
      </w:pPr>
      <w:r>
        <w:rPr>
          <w:rFonts w:cs="Times New Roman" w:ascii="Times New Roman" w:hAnsi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cs="Times New Roman" w:ascii="Times New Roman" w:hAnsi="Times New Roman"/>
          <w:b/>
          <w:bCs/>
          <w:sz w:val="30"/>
          <w:szCs w:val="30"/>
          <w:lang w:eastAsia="ru-RU"/>
        </w:rPr>
        <w:t xml:space="preserve">фейк – </w:t>
      </w:r>
      <w:r>
        <w:rPr>
          <w:rFonts w:cs="Times New Roman" w:ascii="Times New Roman" w:hAnsi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>
        <w:rPr>
          <w:rFonts w:cs="Times New Roman" w:ascii="Times New Roman" w:hAnsi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>
        <w:rPr>
          <w:rFonts w:cs="Times New Roman" w:ascii="Times New Roman" w:hAnsi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имеет ровно никакого отношения;</w:t>
      </w:r>
      <w:r>
        <w:rPr>
          <w:rFonts w:cs="Times New Roman" w:ascii="Times New Roman" w:hAnsi="Times New Roman"/>
          <w:sz w:val="30"/>
          <w:szCs w:val="30"/>
          <w:lang w:eastAsia="ru-RU"/>
        </w:rPr>
        <w:t> 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cs="Times New Roman" w:ascii="Times New Roman" w:hAnsi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>
        <w:rPr>
          <w:rFonts w:cs="Times New Roman" w:ascii="Times New Roman" w:hAnsi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>
        <w:rPr>
          <w:rFonts w:cs="Times New Roman" w:ascii="Times New Roman" w:hAnsi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>
        <w:rPr>
          <w:rFonts w:cs="Times New Roman" w:ascii="Times New Roman" w:hAnsi="Times New Roman"/>
          <w:sz w:val="30"/>
          <w:szCs w:val="30"/>
          <w:lang w:eastAsia="ru-RU"/>
        </w:rPr>
        <w:t xml:space="preserve"> </w:t>
      </w:r>
      <w:r>
        <w:rPr>
          <w:rFonts w:cs="Times New Roman" w:ascii="Times New Roman" w:hAnsi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«фейкоделы»</w:t>
      </w:r>
      <w:r>
        <w:rPr>
          <w:rFonts w:cs="Times New Roman" w:ascii="Times New Roman" w:hAnsi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cs="Times New Roman" w:ascii="Times New Roman" w:hAnsi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>
        <w:rPr>
          <w:rFonts w:cs="Times New Roman" w:ascii="Times New Roman" w:hAnsi="Times New Roman"/>
          <w:sz w:val="30"/>
          <w:szCs w:val="30"/>
          <w:lang w:eastAsia="ru-RU"/>
        </w:rPr>
        <w:t xml:space="preserve"> без личного рационального анализа</w:t>
      </w:r>
      <w:r>
        <w:rPr>
          <w:rFonts w:cs="Times New Roman" w:ascii="Times New Roman" w:hAnsi="Times New Roman"/>
          <w:bCs/>
          <w:sz w:val="30"/>
          <w:szCs w:val="30"/>
          <w:lang w:eastAsia="ru-RU"/>
        </w:rPr>
        <w:t>;</w:t>
      </w:r>
      <w:r>
        <w:rPr>
          <w:rFonts w:cs="Times New Roman" w:ascii="Times New Roman" w:hAnsi="Times New Roman"/>
          <w:sz w:val="30"/>
          <w:szCs w:val="30"/>
          <w:lang w:eastAsia="ru-RU"/>
        </w:rPr>
        <w:t xml:space="preserve"> 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b/>
          <w:bCs/>
          <w:sz w:val="30"/>
          <w:szCs w:val="30"/>
          <w:lang w:eastAsia="ru-RU"/>
        </w:rPr>
        <w:t>фейк вызывает у человека только односложные, черно-белые, так называемые «адреналиновые» реакции вовлечения, по типу «бей/беги/кричи».</w:t>
      </w:r>
      <w:r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i/>
          <w:i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  <w:t xml:space="preserve">Слайд 13 (видеофайл). Пример информационной войны </w:t>
      </w:r>
      <w:r>
        <w:rPr>
          <w:rFonts w:cs="Times New Roman" w:ascii="Times New Roman" w:hAnsi="Times New Roman"/>
          <w:i/>
          <w:sz w:val="30"/>
          <w:szCs w:val="30"/>
          <w:u w:val="single"/>
        </w:rPr>
        <w:t>(фрагмент российского сериала)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! </w:t>
      </w:r>
      <w:r>
        <w:rPr>
          <w:rFonts w:cs="Times New Roman" w:ascii="Times New Roman" w:hAnsi="Times New Roman"/>
          <w:sz w:val="24"/>
          <w:szCs w:val="24"/>
        </w:rPr>
        <w:t>Для просмотра видеоролика нажмите на слайде «всплывающий» при наведении курсора на изображение ноутбука значок Play ► (воспроизведение)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eastAsia="Times New Roman" w:cs="Times New Roman"/>
          <w:sz w:val="30"/>
          <w:szCs w:val="30"/>
          <w:lang w:eastAsia="ru-RU"/>
        </w:rPr>
      </w:pPr>
      <w:r>
        <w:rPr/>
        <w:drawing>
          <wp:inline distT="0" distB="0" distL="0" distR="0">
            <wp:extent cx="2611120" cy="1468755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Именно такими были белорусские фейки с 25-ю зубами, которые якобы оставила на дубинке омоновца некая «изнасилованная Кристина» летом 2020 года.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Или украинская «инфоБуча» с картинно разложенными на тротуаре то ли трупами, то ли актерами.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Или миллион других картинок, где, например, вместо российского корабля горит американский эсминец, но получатель это не может либо не хочет проверить.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>Беларусь не является исключением. Здесь с завидным упорством действуют иностранные «фейкоделы» самых разных мастей. В том числе и украинские.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 xml:space="preserve">Многие дипфейки хочется (особенно молодежи) и друзьям немедленно переслать, и у себя сохранить, и в соцсетях запостить. Не думая, не вникая, не переводя, что за текст там могли наложить.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 xml:space="preserve">Поэтому, уважаемые товарищи взрослые, «открываем тетрадки» и «пишем» с вами </w:t>
      </w:r>
      <w:r>
        <w:rPr>
          <w:rFonts w:cs="Times New Roman" w:ascii="Times New Roman" w:hAnsi="Times New Roman"/>
          <w:b/>
          <w:sz w:val="30"/>
          <w:szCs w:val="30"/>
        </w:rPr>
        <w:t>рекомендации для родителей и детей из разных возрастных групп</w:t>
      </w:r>
      <w:r>
        <w:rPr>
          <w:rFonts w:cs="Times New Roman" w:ascii="Times New Roman" w:hAnsi="Times New Roman"/>
          <w:sz w:val="30"/>
          <w:szCs w:val="30"/>
        </w:rPr>
        <w:t>: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  <w:t>Слайд 14. Рекомендации для родителей и детей из разных возрастных групп</w:t>
      </w:r>
    </w:p>
    <w:p>
      <w:pPr>
        <w:pStyle w:val="NoSpacing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</w:r>
    </w:p>
    <w:p>
      <w:pPr>
        <w:pStyle w:val="NoSpacing"/>
        <w:jc w:val="center"/>
        <w:rPr>
          <w:rFonts w:ascii="Times New Roman" w:hAnsi="Times New Roman" w:cs="Times New Roman"/>
          <w:sz w:val="30"/>
          <w:szCs w:val="30"/>
        </w:rPr>
      </w:pPr>
      <w:r>
        <w:rPr/>
        <w:drawing>
          <wp:inline distT="0" distB="0" distL="0" distR="0">
            <wp:extent cx="3048000" cy="1714500"/>
            <wp:effectExtent l="0" t="0" r="0" b="0"/>
            <wp:docPr id="14" name="Рисунок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bCs/>
          <w:sz w:val="30"/>
          <w:szCs w:val="30"/>
        </w:rPr>
        <w:t>объясните опасность передачи геоданных. Д</w:t>
      </w:r>
      <w:r>
        <w:rPr>
          <w:rFonts w:eastAsia="Times New Roman" w:cs="Times New Roman"/>
          <w:sz w:val="30"/>
          <w:szCs w:val="30"/>
        </w:rPr>
        <w:t xml:space="preserve">ети </w:t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чувствует себя некомфортно или ему угрожает что-то, найденное в Интернете;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>
        <w:rPr>
          <w:rFonts w:eastAsia="Times New Roman" w:cs="Times New Roman"/>
          <w:bCs/>
          <w:sz w:val="30"/>
          <w:szCs w:val="30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i/>
          <w:i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  <w:t xml:space="preserve">Слайд 15. Рекомендации для родителей и детей из разных возрастных групп </w:t>
      </w:r>
      <w:r>
        <w:rPr>
          <w:rFonts w:cs="Times New Roman" w:ascii="Times New Roman" w:hAnsi="Times New Roman"/>
          <w:i/>
          <w:sz w:val="30"/>
          <w:szCs w:val="30"/>
          <w:u w:val="single"/>
        </w:rPr>
        <w:t>(продолжение)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cs="Times New Roman" w:ascii="Times New Roman" w:hAnsi="Times New Roman"/>
          <w:sz w:val="30"/>
          <w:szCs w:val="30"/>
          <w:u w:val="single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>
        <w:rPr/>
        <mc:AlternateContent>
          <mc:Choice Requires="wps">
            <w:drawing>
              <wp:inline distT="0" distB="0" distL="0" distR="0" wp14:anchorId="01FF8F63">
                <wp:extent cx="2639060" cy="1484630"/>
                <wp:effectExtent l="0" t="0" r="0" b="1905"/>
                <wp:docPr id="15" name="Фигура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игура1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 flipH="1" rot="10800000">
                          <a:off x="0" y="0"/>
                          <a:ext cx="2638440" cy="1483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Фигура1" stroked="f" style="position:absolute;margin-left:0pt;margin-top:-116.9pt;width:207.7pt;height:116.8pt;mso-wrap-style:none;v-text-anchor:middle;rotation:180;mso-position-vertical:top" wp14:anchorId="01FF8F63" type="shapetype_75">
                <v:imagedata r:id="rId17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>
        <w:rPr>
          <w:rFonts w:eastAsia="Times New Roman" w:cs="Times New Roman"/>
          <w:bCs/>
          <w:sz w:val="30"/>
          <w:szCs w:val="30"/>
        </w:rPr>
        <w:t xml:space="preserve">расскажите о существовании фальшивых рекламных объявлений; 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sz w:val="30"/>
          <w:szCs w:val="30"/>
        </w:rPr>
        <w:t>обсудите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>
        <w:rPr>
          <w:rFonts w:eastAsia="Times New Roman" w:cs="Times New Roman"/>
          <w:sz w:val="30"/>
          <w:szCs w:val="30"/>
        </w:rPr>
        <w:t>Интернет-хищники или участники кибербуллинга (травли) в переписке могут настаивать на личной встрече;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  <w:r>
        <w:rPr>
          <w:rFonts w:eastAsia="Times New Roman" w:cs="Times New Roman"/>
          <w:sz w:val="30"/>
          <w:szCs w:val="30"/>
          <w:u w:val="single"/>
          <w:lang w:val="be-BY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>
        <w:rPr>
          <w:rFonts w:eastAsia="Times New Roman" w:cs="Times New Roman"/>
          <w:sz w:val="30"/>
          <w:szCs w:val="30"/>
          <w:u w:val="single"/>
        </w:rPr>
        <w:t>Слайд 16. Информация МВД по профилактике киберпреступлений</w:t>
      </w:r>
    </w:p>
    <w:p>
      <w:pPr>
        <w:pStyle w:val="Normal"/>
        <w:shd w:val="clear" w:color="auto" w:fill="FFFFFF"/>
        <w:spacing w:lineRule="auto" w:line="240" w:before="120" w:after="0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>
        <w:rPr/>
        <w:drawing>
          <wp:inline distT="0" distB="0" distL="0" distR="0">
            <wp:extent cx="2305685" cy="1296670"/>
            <wp:effectExtent l="0" t="0" r="0" b="0"/>
            <wp:docPr id="16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120" w:after="0"/>
        <w:ind w:firstLine="709"/>
        <w:jc w:val="both"/>
        <w:textAlignment w:val="top"/>
        <w:rPr>
          <w:rFonts w:cs="Times New Roman"/>
          <w:i/>
          <w:i/>
          <w:szCs w:val="28"/>
        </w:rPr>
      </w:pPr>
      <w:r>
        <w:rPr>
          <w:rFonts w:eastAsia="Times New Roman" w:cs="Times New Roman"/>
          <w:sz w:val="30"/>
          <w:szCs w:val="30"/>
          <w:lang w:val="be-BY" w:eastAsia="ru-RU"/>
        </w:rPr>
        <w:t>И п</w:t>
      </w:r>
      <w:r>
        <w:rPr>
          <w:rFonts w:eastAsia="Times New Roman" w:cs="Times New Roman"/>
          <w:sz w:val="30"/>
          <w:szCs w:val="30"/>
          <w:lang w:eastAsia="ru-RU"/>
        </w:rPr>
        <w:t xml:space="preserve">омните: сами, </w:t>
      </w:r>
      <w:r>
        <w:rPr>
          <w:rFonts w:eastAsia="Times New Roman" w:cs="Times New Roman"/>
          <w:b/>
          <w:sz w:val="30"/>
          <w:szCs w:val="30"/>
          <w:lang w:eastAsia="ru-RU"/>
        </w:rPr>
        <w:t>и</w:t>
      </w:r>
      <w:r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>
        <w:rPr>
          <w:rFonts w:cs="Times New Roman"/>
          <w:bCs/>
          <w:sz w:val="30"/>
          <w:szCs w:val="30"/>
        </w:rPr>
        <w:t xml:space="preserve">обычно и </w:t>
      </w:r>
      <w:r>
        <w:rPr>
          <w:rFonts w:cs="Times New Roman"/>
          <w:b/>
          <w:sz w:val="30"/>
          <w:szCs w:val="30"/>
        </w:rPr>
        <w:t>предоставляют всю информацию</w:t>
      </w:r>
      <w:r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>
        <w:rPr>
          <w:rFonts w:cs="Times New Roman"/>
          <w:b/>
          <w:sz w:val="30"/>
          <w:szCs w:val="30"/>
        </w:rPr>
        <w:t>о себе</w:t>
      </w:r>
      <w:r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b/>
          <w:sz w:val="30"/>
          <w:szCs w:val="30"/>
        </w:rPr>
        <w:br/>
        <w:t>Эту информацию собирают и анализируют мошенники</w:t>
      </w:r>
      <w:r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b/>
          <w:sz w:val="30"/>
          <w:szCs w:val="30"/>
        </w:rPr>
        <w:t>Будьте неудобными для «фейкоделов».</w:t>
      </w:r>
      <w:r>
        <w:rPr>
          <w:rFonts w:cs="Times New Roman" w:ascii="Times New Roman" w:hAnsi="Times New Roman"/>
          <w:sz w:val="30"/>
          <w:szCs w:val="30"/>
        </w:rPr>
        <w:t xml:space="preserve"> Включайте критическое мышление. Сплетня или клевета остановятся на том человеке, который их осмыслил, на том, кто включил фильтр разума, тем самым оборвав цепочку передачи лжи.</w:t>
      </w:r>
    </w:p>
    <w:p>
      <w:pPr>
        <w:pStyle w:val="NoSpacing"/>
        <w:ind w:firstLine="709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  <w:t xml:space="preserve">Раздел </w:t>
      </w:r>
      <w:r>
        <w:rPr>
          <w:rFonts w:cs="Times New Roman" w:ascii="Times New Roman" w:hAnsi="Times New Roman"/>
          <w:b/>
          <w:bCs/>
          <w:sz w:val="30"/>
          <w:szCs w:val="30"/>
          <w:lang w:val="en-US"/>
        </w:rPr>
        <w:t>II</w:t>
      </w:r>
      <w:r>
        <w:rPr>
          <w:rFonts w:cs="Times New Roman" w:ascii="Times New Roman" w:hAnsi="Times New Roman"/>
          <w:b/>
          <w:bCs/>
          <w:sz w:val="30"/>
          <w:szCs w:val="30"/>
        </w:rPr>
        <w:t xml:space="preserve">. Борьба и ответственность </w:t>
      </w:r>
    </w:p>
    <w:p>
      <w:pPr>
        <w:pStyle w:val="Normal"/>
        <w:spacing w:lineRule="auto" w:line="240" w:before="0" w:after="0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>
      <w:pPr>
        <w:pStyle w:val="Normal"/>
        <w:spacing w:lineRule="auto" w:line="240" w:before="0" w:after="0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нашей страны. </w:t>
      </w:r>
    </w:p>
    <w:p>
      <w:pPr>
        <w:pStyle w:val="Normal"/>
        <w:spacing w:lineRule="auto" w:line="240" w:before="0" w:after="0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 –</w:t>
      </w:r>
      <w:r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 </w:t>
      </w:r>
    </w:p>
    <w:p>
      <w:pPr>
        <w:pStyle w:val="Normal"/>
        <w:spacing w:lineRule="auto" w:line="240" w:before="0" w:after="0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>
        <w:rPr>
          <w:rFonts w:eastAsia="Times New Roman" w:cs="Times New Roman"/>
          <w:sz w:val="30"/>
          <w:szCs w:val="30"/>
          <w:lang w:eastAsia="ru-RU"/>
        </w:rPr>
        <w:t>провокаторов:</w:t>
      </w:r>
      <w:r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настроить людей против государства и проводимой им политики</w:t>
      </w:r>
      <w:r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>
      <w:pPr>
        <w:pStyle w:val="Normal"/>
        <w:spacing w:lineRule="auto" w:line="240" w:before="0" w:after="0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>Поэтому</w:t>
      </w:r>
      <w:r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>
      <w:pPr>
        <w:pStyle w:val="Normal"/>
        <w:spacing w:lineRule="auto" w:line="240" w:before="0" w:after="0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>
      <w:pPr>
        <w:pStyle w:val="Normal"/>
        <w:spacing w:lineRule="auto" w:line="240" w:before="0" w:after="0"/>
        <w:ind w:firstLine="708"/>
        <w:jc w:val="both"/>
        <w:textAlignment w:val="baseline"/>
        <w:rPr>
          <w:rFonts w:eastAsia="Times New Roman" w:cs="Times New Roman"/>
          <w:b/>
          <w:b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>
        <w:rPr>
          <w:rFonts w:eastAsia="Times New Roman" w:cs="Times New Roman"/>
          <w:sz w:val="30"/>
          <w:szCs w:val="30"/>
          <w:lang w:eastAsia="ru-RU"/>
        </w:rPr>
        <w:t>.</w:t>
      </w:r>
      <w:r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>
      <w:pPr>
        <w:pStyle w:val="Normal"/>
        <w:spacing w:lineRule="auto" w:line="240" w:before="0" w:after="0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cs="Times New Roman"/>
          <w:sz w:val="30"/>
          <w:szCs w:val="30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исследований. 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17. Доверие белорусов государственным СМИ</w:t>
      </w:r>
    </w:p>
    <w:p>
      <w:pPr>
        <w:pStyle w:val="Normal"/>
        <w:spacing w:lineRule="auto" w:line="240" w:before="0" w:after="0"/>
        <w:ind w:left="709" w:firstLine="709"/>
        <w:jc w:val="both"/>
        <w:textAlignment w:val="baseline"/>
        <w:rPr>
          <w:rFonts w:cs="Times New Roman"/>
          <w:i/>
          <w:i/>
          <w:iCs/>
          <w:szCs w:val="28"/>
        </w:rPr>
      </w:pPr>
      <w:r>
        <w:rPr>
          <w:rFonts w:cs="Times New Roman"/>
          <w:i/>
          <w:iCs/>
          <w:szCs w:val="28"/>
        </w:rPr>
        <w:t xml:space="preserve">Согласно данным Института социологии Национальной академии наук Беларуси, уровень доверия населения государственным СМИ в 2023 году вырос в сравнении с 2022 годом на 4,7% и составил </w:t>
      </w:r>
      <w:r>
        <w:rPr>
          <w:rFonts w:cs="Times New Roman"/>
          <w:b/>
          <w:i/>
          <w:iCs/>
          <w:szCs w:val="28"/>
        </w:rPr>
        <w:t>54,3%</w:t>
      </w:r>
      <w:r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>
      <w:pPr>
        <w:pStyle w:val="Normal"/>
        <w:spacing w:lineRule="auto" w:line="240" w:before="0" w:after="0"/>
        <w:ind w:left="709" w:firstLine="709"/>
        <w:jc w:val="both"/>
        <w:textAlignment w:val="baseline"/>
        <w:rPr>
          <w:rFonts w:cs="Times New Roman"/>
          <w:i/>
          <w:i/>
          <w:iCs/>
          <w:szCs w:val="28"/>
        </w:rPr>
      </w:pPr>
      <w:r>
        <w:rPr>
          <w:rFonts w:cs="Times New Roman"/>
          <w:i/>
          <w:iCs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142"/>
        <w:jc w:val="center"/>
        <w:rPr>
          <w:rFonts w:cs="Times New Roman"/>
          <w:sz w:val="30"/>
          <w:szCs w:val="30"/>
        </w:rPr>
      </w:pPr>
      <w:r>
        <w:rPr/>
        <w:drawing>
          <wp:inline distT="0" distB="0" distL="0" distR="0">
            <wp:extent cx="3200400" cy="1800225"/>
            <wp:effectExtent l="0" t="0" r="0" b="0"/>
            <wp:docPr id="17" name="Рисунок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на прошлый, 2023-й, год почти </w:t>
      </w:r>
      <w:r>
        <w:rPr>
          <w:rFonts w:cs="Times New Roman"/>
          <w:b/>
          <w:sz w:val="30"/>
          <w:szCs w:val="30"/>
        </w:rPr>
        <w:t>55%</w:t>
      </w:r>
      <w:r>
        <w:rPr>
          <w:rFonts w:cs="Times New Roman"/>
          <w:sz w:val="30"/>
          <w:szCs w:val="30"/>
        </w:rPr>
        <w:t xml:space="preserve">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>
        <w:rPr>
          <w:rFonts w:cs="Times New Roman"/>
          <w:b/>
          <w:sz w:val="30"/>
          <w:szCs w:val="30"/>
        </w:rPr>
        <w:t>56%</w:t>
      </w:r>
      <w:r>
        <w:rPr>
          <w:rFonts w:cs="Times New Roman"/>
          <w:sz w:val="30"/>
          <w:szCs w:val="30"/>
        </w:rPr>
        <w:t xml:space="preserve">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18. Количество зарегистрированных в Беларуси СМИ</w:t>
      </w:r>
    </w:p>
    <w:p>
      <w:pPr>
        <w:pStyle w:val="Normal"/>
        <w:spacing w:lineRule="auto" w:line="240" w:before="0" w:after="0"/>
        <w:ind w:left="709" w:firstLine="709"/>
        <w:jc w:val="both"/>
        <w:textAlignment w:val="baseline"/>
        <w:rPr>
          <w:rFonts w:cs="Times New Roman"/>
          <w:i/>
          <w:i/>
          <w:iCs/>
          <w:szCs w:val="28"/>
        </w:rPr>
      </w:pPr>
      <w:r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издается 915 печатных СМИ, транслируются десятки телеканалов, осуществляют вещание 86 радиопрограмм.</w:t>
      </w:r>
    </w:p>
    <w:p>
      <w:pPr>
        <w:pStyle w:val="Normal"/>
        <w:spacing w:lineRule="auto" w:line="240" w:before="0" w:after="0"/>
        <w:ind w:left="709" w:firstLine="709"/>
        <w:jc w:val="both"/>
        <w:textAlignment w:val="baseline"/>
        <w:rPr>
          <w:rFonts w:cs="Times New Roman"/>
          <w:i/>
          <w:i/>
          <w:iCs/>
          <w:szCs w:val="28"/>
        </w:rPr>
      </w:pPr>
      <w:r>
        <w:rPr>
          <w:rFonts w:cs="Times New Roman"/>
          <w:i/>
          <w:iCs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cs="Times New Roman"/>
          <w:sz w:val="30"/>
          <w:szCs w:val="30"/>
        </w:rPr>
      </w:pPr>
      <w:r>
        <w:rPr/>
        <w:drawing>
          <wp:inline distT="0" distB="0" distL="0" distR="0">
            <wp:extent cx="2981325" cy="1677035"/>
            <wp:effectExtent l="0" t="0" r="0" b="0"/>
            <wp:docPr id="18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cs="Times New Roman"/>
          <w:sz w:val="30"/>
          <w:szCs w:val="30"/>
        </w:rPr>
        <w:t xml:space="preserve">А у </w:t>
      </w:r>
      <w:r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>
        <w:rPr>
          <w:rFonts w:eastAsia="Times New Roman" w:cs="Times New Roman"/>
          <w:b/>
          <w:sz w:val="30"/>
          <w:szCs w:val="30"/>
          <w:lang w:eastAsia="ru-RU"/>
        </w:rPr>
        <w:t>60%</w:t>
      </w:r>
      <w:r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>
        <w:rPr>
          <w:rFonts w:eastAsia="Times New Roman" w:cs="Times New Roman"/>
          <w:b/>
          <w:sz w:val="30"/>
          <w:szCs w:val="30"/>
          <w:lang w:eastAsia="ru-RU"/>
        </w:rPr>
        <w:t>5,6 млн</w:t>
      </w:r>
      <w:r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cs="Times New Roman"/>
          <w:sz w:val="30"/>
          <w:szCs w:val="30"/>
          <w:lang w:val="be-BY"/>
        </w:rPr>
      </w:pPr>
      <w:r>
        <w:rPr>
          <w:rFonts w:eastAsia="Times New Roman" w:cs="Times New Roman"/>
          <w:sz w:val="30"/>
          <w:szCs w:val="30"/>
          <w:lang w:eastAsia="ru-RU"/>
        </w:rPr>
        <w:t>Отсюда ясно, что не только наш Совет Министров, но и п</w:t>
      </w:r>
      <w:r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cs="Times New Roman"/>
          <w:sz w:val="30"/>
          <w:szCs w:val="30"/>
          <w:lang w:val="be-BY"/>
        </w:rPr>
      </w:pPr>
      <w:r>
        <w:rPr>
          <w:rFonts w:cs="Times New Roman"/>
          <w:sz w:val="30"/>
          <w:szCs w:val="30"/>
          <w:lang w:val="be-BY"/>
        </w:rPr>
        <w:t xml:space="preserve">В связи с </w:t>
      </w:r>
      <w:r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>
        <w:rPr>
          <w:rFonts w:cs="Times New Roman"/>
          <w:b/>
          <w:sz w:val="30"/>
          <w:szCs w:val="30"/>
        </w:rPr>
        <w:t>фейков</w:t>
      </w:r>
      <w:r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  <w:lang w:val="be-BY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cs="Times New Roman"/>
          <w:sz w:val="30"/>
          <w:szCs w:val="30"/>
          <w:lang w:val="be-BY"/>
        </w:rPr>
      </w:pPr>
      <w:r>
        <w:rPr>
          <w:rFonts w:cs="Times New Roman"/>
          <w:sz w:val="30"/>
          <w:szCs w:val="30"/>
          <w:lang w:val="be-BY"/>
        </w:rPr>
        <w:tab/>
        <w:t>Юридическая отвественность за создание и распространние дезинформации предусмотрена во многих странах</w:t>
      </w:r>
      <w:r>
        <w:rPr>
          <w:rFonts w:cs="Times New Roman"/>
          <w:sz w:val="30"/>
          <w:szCs w:val="30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lang w:val="be-BY"/>
        </w:rPr>
      </w:pPr>
      <w:r>
        <w:rPr>
          <w:rFonts w:cs="Times New Roman"/>
          <w:sz w:val="30"/>
          <w:szCs w:val="30"/>
          <w:lang w:val="be-BY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  <w:lang w:val="be-BY"/>
        </w:rPr>
        <w:t>Слайд 19. Примеры борьбы иностранных государств с фейками</w:t>
      </w:r>
    </w:p>
    <w:p>
      <w:pPr>
        <w:pStyle w:val="Normal"/>
        <w:spacing w:lineRule="exact" w:line="300" w:before="0" w:after="0"/>
        <w:ind w:left="851" w:firstLine="709"/>
        <w:jc w:val="both"/>
        <w:rPr>
          <w:rFonts w:eastAsia="Times New Roman" w:cs="Times New Roman"/>
          <w:i/>
          <w:i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>
        <w:rPr>
          <w:rFonts w:eastAsia="Times New Roman" w:cs="Times New Roman"/>
          <w:b/>
          <w:i/>
          <w:szCs w:val="28"/>
          <w:lang w:eastAsia="ru-RU"/>
        </w:rPr>
        <w:t>Республики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>
        <w:rPr>
          <w:rFonts w:eastAsia="Times New Roman" w:cs="Times New Roman"/>
          <w:b/>
          <w:i/>
          <w:szCs w:val="28"/>
          <w:lang w:eastAsia="ru-RU"/>
        </w:rPr>
        <w:t>Польша</w:t>
      </w:r>
      <w:r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>
      <w:pPr>
        <w:pStyle w:val="Normal"/>
        <w:spacing w:lineRule="exact" w:line="300" w:before="0" w:after="0"/>
        <w:ind w:left="851" w:firstLine="709"/>
        <w:jc w:val="both"/>
        <w:rPr>
          <w:rFonts w:eastAsia="Times New Roman" w:cs="Times New Roman"/>
          <w:i/>
          <w:i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 xml:space="preserve">В </w:t>
      </w:r>
      <w:r>
        <w:rPr>
          <w:rFonts w:eastAsia="Times New Roman" w:cs="Times New Roman"/>
          <w:b/>
          <w:i/>
          <w:szCs w:val="28"/>
          <w:lang w:eastAsia="ru-RU"/>
        </w:rPr>
        <w:t>ОАЭ</w:t>
      </w:r>
      <w:r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  <w:br/>
        <w:t xml:space="preserve">27,4 тыс. долларов США и заключение под стражу на срок от 1 года. </w:t>
      </w:r>
    </w:p>
    <w:p>
      <w:pPr>
        <w:pStyle w:val="Normal"/>
        <w:spacing w:lineRule="exact" w:line="300" w:before="0" w:after="0"/>
        <w:ind w:left="851" w:firstLine="709"/>
        <w:jc w:val="both"/>
        <w:rPr>
          <w:rFonts w:eastAsia="Times New Roman" w:cs="Times New Roman"/>
          <w:i/>
          <w:i/>
          <w:szCs w:val="28"/>
          <w:lang w:eastAsia="ru-RU"/>
        </w:rPr>
      </w:pPr>
      <w:r>
        <w:rPr>
          <w:rFonts w:eastAsia="Times New Roman" w:cs="Times New Roman"/>
          <w:i/>
          <w:szCs w:val="28"/>
          <w:lang w:eastAsia="ru-RU"/>
        </w:rPr>
        <w:t xml:space="preserve">В </w:t>
      </w:r>
      <w:r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>
      <w:pPr>
        <w:pStyle w:val="Normal"/>
        <w:spacing w:lineRule="auto" w:line="240" w:before="120" w:after="0"/>
        <w:jc w:val="center"/>
        <w:rPr>
          <w:rFonts w:cs="Times New Roman"/>
          <w:sz w:val="30"/>
          <w:szCs w:val="30"/>
          <w14:ligatures w14:val="all"/>
        </w:rPr>
      </w:pPr>
      <w:r>
        <w:rPr/>
        <w:drawing>
          <wp:inline distT="0" distB="0" distL="0" distR="0">
            <wp:extent cx="2980690" cy="1676400"/>
            <wp:effectExtent l="0" t="0" r="0" b="0"/>
            <wp:docPr id="19" name="Рисунок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20" w:after="0"/>
        <w:ind w:firstLine="709"/>
        <w:jc w:val="both"/>
        <w:rPr>
          <w:rFonts w:cs="Times New Roman"/>
          <w:sz w:val="30"/>
          <w:szCs w:val="30"/>
          <w14:ligatures w14:val="all"/>
        </w:rPr>
      </w:pPr>
      <w:r>
        <w:rPr>
          <w:rFonts w:cs="Times New Roman"/>
          <w:sz w:val="30"/>
          <w:szCs w:val="30"/>
          <w14:ligatures w14:val="all"/>
        </w:rPr>
      </w:r>
    </w:p>
    <w:p>
      <w:pPr>
        <w:pStyle w:val="Normal"/>
        <w:spacing w:lineRule="auto" w:line="240" w:before="120" w:after="0"/>
        <w:ind w:firstLine="709"/>
        <w:jc w:val="both"/>
        <w:rPr>
          <w:rFonts w:cs="Times New Roman"/>
          <w:spacing w:val="-8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 xml:space="preserve">Обратите внимание, как обстоит дело у нас – в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– </w:t>
      </w:r>
      <w:r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14:ligatures w14:val="all"/>
        </w:rPr>
      </w:pPr>
      <w:r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  <w14:ligatures w14:val="all"/>
        </w:rPr>
      </w:pPr>
      <w:r>
        <w:rPr>
          <w:rFonts w:cs="Times New Roman"/>
          <w:sz w:val="30"/>
          <w:szCs w:val="30"/>
          <w:u w:val="single"/>
          <w14:ligatures w14:val="all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  <w14:ligatures w14:val="all"/>
        </w:rPr>
      </w:pPr>
      <w:r>
        <w:rPr>
          <w:rFonts w:cs="Times New Roman"/>
          <w:sz w:val="30"/>
          <w:szCs w:val="30"/>
          <w:u w:val="single"/>
          <w14:ligatures w14:val="all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  <w14:ligatures w14:val="all"/>
        </w:rPr>
      </w:pPr>
      <w:r>
        <w:rPr>
          <w:rFonts w:cs="Times New Roman"/>
          <w:sz w:val="30"/>
          <w:szCs w:val="30"/>
          <w:u w:val="single"/>
          <w14:ligatures w14:val="all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  <w14:ligatures w14:val="all"/>
        </w:rPr>
      </w:pPr>
      <w:r>
        <w:rPr>
          <w:rFonts w:cs="Times New Roman"/>
          <w:sz w:val="30"/>
          <w:szCs w:val="30"/>
          <w:u w:val="single"/>
          <w14:ligatures w14:val="all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  <w14:ligatures w14:val="all"/>
        </w:rPr>
      </w:pPr>
      <w:r>
        <w:rPr>
          <w:rFonts w:cs="Times New Roman"/>
          <w:sz w:val="30"/>
          <w:szCs w:val="30"/>
          <w:u w:val="single"/>
          <w14:ligatures w14:val="all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  <w14:ligatures w14:val="all"/>
        </w:rPr>
      </w:pPr>
      <w:r>
        <w:rPr>
          <w:rFonts w:cs="Times New Roman"/>
          <w:sz w:val="30"/>
          <w:szCs w:val="30"/>
          <w:u w:val="single"/>
          <w14:ligatures w14:val="all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  <w:u w:val="single"/>
          <w14:ligatures w14:val="all"/>
        </w:rPr>
      </w:pPr>
      <w:r>
        <w:rPr>
          <w:rFonts w:cs="Times New Roman"/>
          <w:position w:val="2"/>
          <w:sz w:val="30"/>
          <w:szCs w:val="30"/>
          <w:u w:val="single"/>
          <w14:ligatures w14:val="all"/>
        </w:rPr>
        <w:t>Слайд 20. Административная ответственность</w:t>
      </w:r>
    </w:p>
    <w:p>
      <w:pPr>
        <w:pStyle w:val="Normal"/>
        <w:spacing w:lineRule="exact" w:line="300" w:before="0" w:after="0"/>
        <w:ind w:left="709" w:firstLine="709"/>
        <w:jc w:val="both"/>
        <w:rPr>
          <w:rFonts w:cs="Times New Roman"/>
          <w:i/>
          <w:i/>
          <w:szCs w:val="28"/>
          <w14:ligatures w14:val="all"/>
        </w:rPr>
      </w:pPr>
      <w:r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>
      <w:pPr>
        <w:pStyle w:val="Normal"/>
        <w:spacing w:lineRule="auto" w:line="240" w:before="120" w:after="120"/>
        <w:jc w:val="center"/>
        <w:rPr>
          <w:rFonts w:cs="Times New Roman"/>
          <w:sz w:val="30"/>
          <w:szCs w:val="30"/>
          <w14:ligatures w14:val="all"/>
        </w:rPr>
      </w:pPr>
      <w:r>
        <w:rPr/>
        <w:drawing>
          <wp:inline distT="0" distB="0" distL="0" distR="0">
            <wp:extent cx="2486025" cy="1398270"/>
            <wp:effectExtent l="0" t="0" r="0" b="0"/>
            <wp:docPr id="20" name="Рисунок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20" w:after="120"/>
        <w:ind w:firstLine="709"/>
        <w:jc w:val="both"/>
        <w:rPr>
          <w:rFonts w:cs="Times New Roman"/>
          <w:sz w:val="30"/>
          <w:szCs w:val="30"/>
          <w14:ligatures w14:val="all"/>
        </w:rPr>
      </w:pPr>
      <w:r>
        <w:rPr>
          <w:rFonts w:cs="Times New Roman"/>
          <w:sz w:val="30"/>
          <w:szCs w:val="30"/>
          <w14:ligatures w14:val="all"/>
        </w:rPr>
      </w:r>
    </w:p>
    <w:p>
      <w:pPr>
        <w:pStyle w:val="Normal"/>
        <w:spacing w:lineRule="auto" w:line="240" w:before="120" w:after="120"/>
        <w:ind w:firstLine="709"/>
        <w:jc w:val="both"/>
        <w:rPr>
          <w:rFonts w:cs="Times New Roman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 есть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 xml:space="preserve">в соответствии с Уголовным кодексом Республики Беларусь. Разнообразие статей говорит нам о том, насколько разнообразными, разноплановыми, разноцелевыми и  многозадачными могут быть эти самые фейки, о которых мы говорим.  </w:t>
      </w:r>
    </w:p>
    <w:p>
      <w:pPr>
        <w:pStyle w:val="Normal"/>
        <w:spacing w:lineRule="auto" w:line="240" w:before="120" w:after="120"/>
        <w:ind w:firstLine="709"/>
        <w:jc w:val="both"/>
        <w:rPr>
          <w:rFonts w:cs="Times New Roman"/>
          <w:sz w:val="30"/>
          <w:szCs w:val="30"/>
          <w:u w:val="single"/>
          <w14:ligatures w14:val="all"/>
        </w:rPr>
      </w:pPr>
      <w:r>
        <w:rPr>
          <w:rFonts w:cs="Times New Roman"/>
          <w:position w:val="2"/>
          <w:sz w:val="30"/>
          <w:szCs w:val="30"/>
          <w:u w:val="single"/>
          <w14:ligatures w14:val="all"/>
        </w:rPr>
        <w:t>Слайд 21. Уголовная ответственность</w:t>
      </w:r>
    </w:p>
    <w:p>
      <w:pPr>
        <w:pStyle w:val="Normal"/>
        <w:spacing w:lineRule="exact" w:line="300" w:before="0" w:after="0"/>
        <w:ind w:left="709" w:firstLine="709"/>
        <w:jc w:val="both"/>
        <w:rPr>
          <w:rFonts w:cs="Times New Roman"/>
          <w:i/>
          <w:i/>
          <w:spacing w:val="-4"/>
          <w:szCs w:val="28"/>
          <w14:ligatures w14:val="all"/>
        </w:rPr>
      </w:pPr>
      <w:r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>
      <w:pPr>
        <w:pStyle w:val="Normal"/>
        <w:shd w:val="clear" w:color="auto" w:fill="FFFFFF"/>
        <w:spacing w:lineRule="auto" w:line="240" w:before="120" w:after="0"/>
        <w:jc w:val="center"/>
        <w:textAlignment w:val="top"/>
        <w:rPr>
          <w:rFonts w:eastAsia="Times New Roman" w:cs="Times New Roman"/>
          <w:b/>
          <w:b/>
          <w:sz w:val="30"/>
          <w:szCs w:val="30"/>
          <w:lang w:eastAsia="ru-RU"/>
        </w:rPr>
      </w:pPr>
      <w:r>
        <w:rPr/>
        <mc:AlternateContent>
          <mc:Choice Requires="wps">
            <w:drawing>
              <wp:inline distT="0" distB="0" distL="0" distR="0" wp14:anchorId="654AD151">
                <wp:extent cx="2505710" cy="1409700"/>
                <wp:effectExtent l="0" t="0" r="0" b="635"/>
                <wp:docPr id="21" name="Фигура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Фигура2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 flipH="1" rot="10800000">
                          <a:off x="0" y="0"/>
                          <a:ext cx="2505240" cy="1409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Фигура2" stroked="f" style="position:absolute;margin-left:0pt;margin-top:-111pt;width:197.2pt;height:110.9pt;mso-wrap-style:none;v-text-anchor:middle;rotation:180;mso-position-vertical:top" wp14:anchorId="654AD151" type="shapetype_75">
                <v:imagedata r:id="rId2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shd w:val="clear" w:color="auto" w:fill="FFFFFF"/>
        <w:spacing w:lineRule="auto" w:line="240" w:before="120" w:after="0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b/>
          <w:sz w:val="30"/>
          <w:szCs w:val="30"/>
          <w:lang w:eastAsia="ru-RU"/>
        </w:rPr>
        <w:t>Давайте запомним несколько простых правил, как отличить правду от вымысла и не стать жертвой фейка</w:t>
      </w:r>
      <w:r>
        <w:rPr>
          <w:rFonts w:eastAsia="Times New Roman" w:cs="Times New Roman"/>
          <w:sz w:val="30"/>
          <w:szCs w:val="30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sz w:val="30"/>
          <w:szCs w:val="30"/>
          <w:u w:val="single"/>
        </w:rPr>
        <w:t>Слайд 22: Отличия фейка от объективной информации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/>
        <w:drawing>
          <wp:inline distT="0" distB="0" distL="0" distR="0">
            <wp:extent cx="2513330" cy="1414145"/>
            <wp:effectExtent l="0" t="0" r="0" b="0"/>
            <wp:docPr id="2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i/>
          <w:i/>
          <w:sz w:val="30"/>
          <w:szCs w:val="30"/>
        </w:rPr>
      </w:pPr>
      <w:r>
        <w:rPr>
          <w:rFonts w:eastAsia="Times New Roman" w:cs="Times New Roman"/>
          <w:sz w:val="30"/>
          <w:szCs w:val="30"/>
          <w:u w:val="single"/>
        </w:rPr>
        <w:t xml:space="preserve">Слайд 23: Отличия фейка от объективной информации </w:t>
      </w:r>
      <w:r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>
        <w:rPr>
          <w:rFonts w:eastAsia="Times New Roman" w:cs="Times New Roman"/>
          <w:i/>
          <w:sz w:val="30"/>
          <w:szCs w:val="30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/>
        <w:drawing>
          <wp:inline distT="0" distB="0" distL="0" distR="0">
            <wp:extent cx="2709545" cy="1524000"/>
            <wp:effectExtent l="0" t="0" r="0" b="0"/>
            <wp:docPr id="23" name="Рисунок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8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</w:rPr>
      </w:pPr>
      <w:r>
        <w:rPr>
          <w:sz w:val="30"/>
          <w:szCs w:val="30"/>
        </w:rPr>
        <w:t>если это пост в социальных сетях, проверьте аккаунт пользователя</w:t>
      </w:r>
      <w:r>
        <w:rPr>
          <w:bCs/>
          <w:sz w:val="30"/>
          <w:szCs w:val="30"/>
        </w:rPr>
        <w:t xml:space="preserve"> –обращайте внимание на того, кто «репостнул» эту новость</w:t>
      </w:r>
      <w:r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</w:rPr>
      </w:pPr>
      <w:r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>
        <w:rPr>
          <w:sz w:val="30"/>
          <w:szCs w:val="30"/>
        </w:rPr>
        <w:t>(сам был очевидцем события,</w:t>
      </w:r>
      <w:r>
        <w:rPr>
          <w:bCs/>
          <w:sz w:val="30"/>
          <w:szCs w:val="30"/>
        </w:rPr>
        <w:t> </w:t>
      </w:r>
      <w:r>
        <w:rPr>
          <w:sz w:val="30"/>
          <w:szCs w:val="30"/>
        </w:rPr>
        <w:t>является экспертом в этой области и т.д.). Следует несколько раз подумать, прежде чем делать репост каких-либо материалов. Помните: если вы переопубликовали что-то в своей ленте, то вы тоже берете ответственность за распространение этой информации;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запоминайте информационные ресурсы, которым можно и особенно которым нельзя верить.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>
        <w:rPr>
          <w:rFonts w:eastAsia="Times New Roman" w:cs="Times New Roman"/>
          <w:sz w:val="30"/>
          <w:szCs w:val="30"/>
          <w:u w:val="single"/>
        </w:rPr>
      </w:r>
    </w:p>
    <w:p>
      <w:pPr>
        <w:pStyle w:val="Normal"/>
        <w:spacing w:before="0"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>
        <w:rPr>
          <w:rFonts w:cs="Times New Roman"/>
          <w:spacing w:val="-10"/>
          <w:sz w:val="30"/>
          <w:szCs w:val="30"/>
          <w:u w:val="single"/>
        </w:rPr>
        <w:t xml:space="preserve">Слайд 24. Ограничения доступа к экстремистским материалам в Беларуси </w:t>
      </w:r>
    </w:p>
    <w:p>
      <w:pPr>
        <w:pStyle w:val="Normal"/>
        <w:spacing w:lineRule="exact" w:line="300" w:before="0" w:after="0"/>
        <w:ind w:left="709" w:firstLine="709"/>
        <w:jc w:val="both"/>
        <w:rPr>
          <w:rFonts w:cs="Times New Roman"/>
          <w:i/>
          <w:i/>
          <w:szCs w:val="28"/>
          <w14:ligatures w14:val="all"/>
        </w:rPr>
      </w:pPr>
      <w:r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>
        <w:rPr>
          <w:rFonts w:cs="Times New Roman"/>
          <w:b/>
          <w:i/>
          <w:position w:val="2"/>
          <w:szCs w:val="28"/>
          <w14:ligatures w14:val="all"/>
        </w:rPr>
        <w:t>3 388</w:t>
      </w:r>
      <w:r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>
        <w:rPr>
          <w:rFonts w:cs="Times New Roman"/>
          <w:b/>
          <w:i/>
          <w:position w:val="2"/>
          <w:szCs w:val="28"/>
          <w14:ligatures w14:val="all"/>
        </w:rPr>
        <w:t>1 495</w:t>
      </w:r>
      <w:r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>
      <w:pPr>
        <w:pStyle w:val="Normal"/>
        <w:spacing w:lineRule="exact" w:line="300" w:before="0" w:after="0"/>
        <w:ind w:left="709" w:firstLine="709"/>
        <w:jc w:val="both"/>
        <w:rPr>
          <w:rFonts w:cs="Times New Roman"/>
          <w:i/>
          <w:i/>
          <w:szCs w:val="28"/>
          <w14:ligatures w14:val="all"/>
        </w:rPr>
      </w:pPr>
      <w:r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Мининформом внесено </w:t>
      </w:r>
      <w:r>
        <w:rPr>
          <w:rFonts w:cs="Times New Roman"/>
          <w:b/>
          <w:i/>
          <w:position w:val="2"/>
          <w:szCs w:val="28"/>
          <w14:ligatures w14:val="all"/>
        </w:rPr>
        <w:t>1 237</w:t>
      </w:r>
      <w:r>
        <w:rPr>
          <w:rFonts w:cs="Times New Roman"/>
          <w:i/>
          <w:position w:val="2"/>
          <w:szCs w:val="28"/>
          <w14:ligatures w14:val="all"/>
        </w:rPr>
        <w:t xml:space="preserve"> материалов </w:t>
        <w:br/>
        <w:t>(в 2023 году – 1 735; в 2022 году – 1 381).</w:t>
      </w:r>
    </w:p>
    <w:p>
      <w:pPr>
        <w:pStyle w:val="Normal"/>
        <w:spacing w:lineRule="exact" w:line="300" w:before="0" w:after="0"/>
        <w:ind w:left="709" w:firstLine="709"/>
        <w:jc w:val="both"/>
        <w:rPr>
          <w:rFonts w:cs="Times New Roman"/>
          <w:i/>
          <w:i/>
          <w:szCs w:val="28"/>
          <w14:ligatures w14:val="all"/>
        </w:rPr>
      </w:pPr>
      <w:r>
        <w:rPr>
          <w:rFonts w:cs="Times New Roman"/>
          <w:i/>
          <w:szCs w:val="28"/>
          <w14:ligatures w14:val="all"/>
        </w:rPr>
      </w:r>
    </w:p>
    <w:p>
      <w:pPr>
        <w:pStyle w:val="Normal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>
        <w:rPr/>
        <w:drawing>
          <wp:inline distT="0" distB="0" distL="0" distR="0">
            <wp:extent cx="2828925" cy="1591310"/>
            <wp:effectExtent l="0" t="0" r="0" b="0"/>
            <wp:docPr id="24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2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12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Здесь всем нам помогает Министерство информации, которое принимает решения об ограничении доступа к отдельным интернет-ресурсам и публикует их. Нужно только вовремя этим интересоваться. Также на сайте Мининформа размещен постоянно обновляемый республиканский список экстремистских материалов. </w:t>
      </w:r>
    </w:p>
    <w:p>
      <w:pPr>
        <w:pStyle w:val="Normal"/>
        <w:spacing w:lineRule="auto" w:line="240" w:before="0" w:after="0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>
      <w:pPr>
        <w:pStyle w:val="Normal"/>
        <w:spacing w:lineRule="auto" w:line="240" w:before="120" w:after="0"/>
        <w:ind w:firstLine="709"/>
        <w:jc w:val="center"/>
        <w:rPr>
          <w:rFonts w:eastAsia="Times New Roman" w:cs="Times New Roman"/>
          <w:b/>
          <w:b/>
          <w:bCs/>
          <w:sz w:val="30"/>
          <w:szCs w:val="30"/>
          <w:lang w:val="be-BY" w:eastAsia="ru-RU"/>
        </w:rPr>
      </w:pPr>
      <w:r>
        <w:rPr>
          <w:rFonts w:eastAsia="Times New Roman" w:cs="Times New Roman"/>
          <w:b/>
          <w:bCs/>
          <w:sz w:val="30"/>
          <w:szCs w:val="30"/>
          <w:lang w:val="be-BY" w:eastAsia="ru-RU"/>
        </w:rPr>
      </w:r>
    </w:p>
    <w:p>
      <w:pPr>
        <w:pStyle w:val="Normal"/>
        <w:spacing w:lineRule="auto" w:line="240" w:before="120" w:after="0"/>
        <w:ind w:firstLine="709"/>
        <w:jc w:val="center"/>
        <w:rPr>
          <w:rFonts w:eastAsia="Times New Roman" w:cs="Times New Roman"/>
          <w:b/>
          <w:b/>
          <w:bCs/>
          <w:sz w:val="30"/>
          <w:szCs w:val="30"/>
          <w:lang w:val="be-BY" w:eastAsia="ru-RU"/>
        </w:rPr>
      </w:pPr>
      <w:r>
        <w:rPr>
          <w:rFonts w:eastAsia="Times New Roman" w:cs="Times New Roman"/>
          <w:b/>
          <w:bCs/>
          <w:sz w:val="30"/>
          <w:szCs w:val="30"/>
          <w:lang w:val="be-BY" w:eastAsia="ru-RU"/>
        </w:rPr>
      </w:r>
    </w:p>
    <w:p>
      <w:pPr>
        <w:pStyle w:val="Normal"/>
        <w:spacing w:lineRule="auto" w:line="240" w:before="120" w:after="0"/>
        <w:jc w:val="center"/>
        <w:rPr>
          <w:rFonts w:eastAsia="Times New Roman" w:cs="Times New Roman"/>
          <w:b/>
          <w:b/>
          <w:bCs/>
          <w:sz w:val="30"/>
          <w:szCs w:val="30"/>
          <w:lang w:eastAsia="ru-RU"/>
        </w:rPr>
      </w:pPr>
      <w:r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>
        <w:rPr>
          <w:rFonts w:eastAsia="Times New Roman" w:cs="Times New Roman"/>
          <w:b/>
          <w:bCs/>
          <w:sz w:val="30"/>
          <w:szCs w:val="30"/>
          <w:lang w:val="en-US" w:eastAsia="ru-RU"/>
        </w:rPr>
        <w:t>III</w:t>
      </w:r>
      <w:r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 xml:space="preserve">Слайд 25. Информационная гигиена </w:t>
      </w:r>
    </w:p>
    <w:p>
      <w:pPr>
        <w:pStyle w:val="Normal"/>
        <w:spacing w:lineRule="auto" w:line="240" w:before="0" w:after="0"/>
        <w:jc w:val="center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cs="Times New Roman"/>
          <w:sz w:val="30"/>
          <w:szCs w:val="30"/>
        </w:rPr>
      </w:pPr>
      <w:r>
        <w:rPr/>
        <w:drawing>
          <wp:inline distT="0" distB="0" distL="0" distR="0">
            <wp:extent cx="2895600" cy="1628775"/>
            <wp:effectExtent l="0" t="0" r="0" b="0"/>
            <wp:docPr id="25" name="Рисунок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50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нас с вами важно, что </w:t>
      </w:r>
      <w:r>
        <w:rPr>
          <w:rFonts w:cs="Times New Roman"/>
          <w:b/>
          <w:bCs/>
          <w:sz w:val="30"/>
          <w:szCs w:val="30"/>
        </w:rPr>
        <w:t>и</w:t>
      </w:r>
      <w:r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чужого деструктивного воздействия. </w:t>
      </w:r>
    </w:p>
    <w:p>
      <w:pPr>
        <w:pStyle w:val="NormalWeb"/>
        <w:spacing w:beforeAutospacing="0" w:before="0" w:afterAutospacing="0" w:after="0"/>
        <w:ind w:firstLine="709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Например,</w:t>
      </w:r>
      <w:r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>
        <w:rPr>
          <w:bCs/>
          <w:sz w:val="30"/>
          <w:szCs w:val="30"/>
        </w:rPr>
        <w:t xml:space="preserve">От этого «водопада» информации, который, как мы уже говорили в начале, человек физически не способен усвоить, переварить, разместить в голове.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 xml:space="preserve">Слайд 26. Как избавиться от «информационного шума»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</w:r>
    </w:p>
    <w:p>
      <w:pPr>
        <w:pStyle w:val="NoSpacing"/>
        <w:jc w:val="center"/>
        <w:rPr>
          <w:rFonts w:ascii="Times New Roman" w:hAnsi="Times New Roman" w:cs="Times New Roman"/>
          <w:sz w:val="30"/>
          <w:szCs w:val="30"/>
        </w:rPr>
      </w:pPr>
      <w:r>
        <w:rPr/>
        <w:drawing>
          <wp:inline distT="0" distB="0" distL="0" distR="0">
            <wp:extent cx="3009900" cy="1692910"/>
            <wp:effectExtent l="0" t="0" r="0" b="0"/>
            <wp:docPr id="26" name="Рисунок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5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b/>
          <w:b/>
          <w:sz w:val="30"/>
          <w:szCs w:val="30"/>
        </w:rPr>
      </w:pPr>
      <w:r>
        <w:rPr>
          <w:b/>
          <w:sz w:val="30"/>
          <w:szCs w:val="30"/>
        </w:rPr>
        <w:t xml:space="preserve">Как избавиться от «информационного шума»: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>создайте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также параллельно выделите и такое время, в которое вы НЕ потребляете информацию;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</w:rPr>
      </w:pPr>
      <w:r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</w:rPr>
      </w:pPr>
      <w:r>
        <w:rPr>
          <w:sz w:val="30"/>
          <w:szCs w:val="30"/>
        </w:rPr>
        <w:t>читайте не сами новости, а их вечерние (утренние) тематические подборки (дайджесты), больше внимания уделяйте местным и профессиональным новостям;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</w:rPr>
      </w:pPr>
      <w:r>
        <w:rPr>
          <w:sz w:val="30"/>
          <w:szCs w:val="30"/>
        </w:rPr>
        <w:t xml:space="preserve">профильтруйте свои подписки, отпишитесь от бесполезного контента, пользуйтесь блокировщиками рекламы, отключите на телефоне уведомления. 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 xml:space="preserve">Один из самых, на мой взгляд, «вкусных» и полезных советов, который дают ученые, таков: </w:t>
      </w:r>
      <w:r>
        <w:rPr>
          <w:rFonts w:cs="Times New Roman" w:ascii="Times New Roman" w:hAnsi="Times New Roman"/>
          <w:b/>
          <w:sz w:val="30"/>
          <w:szCs w:val="30"/>
        </w:rPr>
        <w:t>читайте больше книг</w:t>
      </w:r>
      <w:r>
        <w:rPr>
          <w:rFonts w:cs="Times New Roman" w:ascii="Times New Roman" w:hAnsi="Times New Roman"/>
          <w:sz w:val="30"/>
          <w:szCs w:val="30"/>
        </w:rPr>
        <w:t xml:space="preserve">!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 xml:space="preserve">Эксперты пишут, что 5–6 минут чтения могут снизить уровень стресса на </w:t>
      </w:r>
      <w:r>
        <w:rPr>
          <w:rFonts w:cs="Times New Roman" w:ascii="Times New Roman" w:hAnsi="Times New Roman"/>
          <w:b/>
          <w:sz w:val="30"/>
          <w:szCs w:val="30"/>
        </w:rPr>
        <w:t>68%</w:t>
      </w:r>
      <w:r>
        <w:rPr>
          <w:rFonts w:cs="Times New Roman" w:ascii="Times New Roman" w:hAnsi="Times New Roman"/>
          <w:sz w:val="30"/>
          <w:szCs w:val="30"/>
        </w:rPr>
        <w:t xml:space="preserve">. Это, конечно, смотря что читать – но газета «СБ. Беларусь сегодня» или ваша местная пресса, безусловно, подойдет. 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 xml:space="preserve">Наконец, </w:t>
      </w:r>
      <w:r>
        <w:rPr>
          <w:rFonts w:cs="Times New Roman" w:ascii="Times New Roman" w:hAnsi="Times New Roman"/>
          <w:b/>
          <w:sz w:val="30"/>
          <w:szCs w:val="30"/>
        </w:rPr>
        <w:t>есть ли способы распознать, с кем вы общаетесь в Интернете –</w:t>
      </w:r>
      <w:r>
        <w:rPr>
          <w:rFonts w:cs="Times New Roman" w:ascii="Times New Roman" w:hAnsi="Times New Roman"/>
          <w:sz w:val="30"/>
          <w:szCs w:val="30"/>
        </w:rPr>
        <w:t xml:space="preserve"> </w:t>
      </w:r>
      <w:r>
        <w:rPr>
          <w:rFonts w:cs="Times New Roman" w:ascii="Times New Roman" w:hAnsi="Times New Roman"/>
          <w:b/>
          <w:sz w:val="30"/>
          <w:szCs w:val="30"/>
        </w:rPr>
        <w:t xml:space="preserve">настоящий перед вами человек или бот 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>
        <w:rPr>
          <w:rFonts w:cs="Times New Roman" w:ascii="Times New Roman" w:hAnsi="Times New Roman"/>
          <w:sz w:val="30"/>
          <w:szCs w:val="30"/>
        </w:rPr>
        <w:t>?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>Есть!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 xml:space="preserve">Слайд 27. Как распознать, настоящий перед вами человек или бот 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/>
        <w:drawing>
          <wp:inline distT="0" distB="0" distL="0" distR="0">
            <wp:extent cx="3086100" cy="1736090"/>
            <wp:effectExtent l="0" t="0" r="0" b="0"/>
            <wp:docPr id="27" name="Рисунок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52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 xml:space="preserve">Отличия бота от человека: 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>для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>
        <w:rPr>
          <w:rFonts w:eastAsia="Times New Roman" w:cs="Times New Roman"/>
          <w:spacing w:val="-6"/>
          <w:sz w:val="30"/>
          <w:szCs w:val="30"/>
          <w:lang w:eastAsia="ru-RU"/>
        </w:rPr>
        <w:t>на странице профиля у бота, как правило, отсутствуют личные данные;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используя одни и те же формулировки; распространяют рекламу и спам, а зачастую – ложную информацию, которая может спровоцировать конфликты в комментариях. Собственно, боты для того и создаются на специальных фабриках-ботофермах;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И если вы обратитесь к нему, но в сообщении намеренно наделаете ошибок, то от бота </w:t>
      </w:r>
      <w:r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беседы, на совсем другую тему;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отсутствие у бота реакции на аббревиатуры и сокращения. Бот не чувствует эмоциональный или саркастический контекст, поэтому не сможет поддержать беседу, если вы это используете. 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</w:rPr>
      </w:pPr>
      <w:r>
        <w:rPr>
          <w:sz w:val="30"/>
          <w:szCs w:val="30"/>
        </w:rPr>
        <w:t xml:space="preserve">И, наверное, главное: </w:t>
      </w:r>
      <w:r>
        <w:rPr>
          <w:b/>
          <w:sz w:val="30"/>
          <w:szCs w:val="30"/>
        </w:rPr>
        <w:t xml:space="preserve">сами не обманывайте. И не давайте обмануть себя. </w:t>
      </w:r>
      <w:r>
        <w:rPr>
          <w:sz w:val="30"/>
          <w:szCs w:val="30"/>
        </w:rPr>
        <w:t>Будьте разумным</w:t>
      </w:r>
      <w:r>
        <w:rPr>
          <w:sz w:val="30"/>
          <w:szCs w:val="30"/>
          <w:lang w:val="en-US"/>
        </w:rPr>
        <w:t>i</w:t>
      </w:r>
      <w:r>
        <w:rPr>
          <w:sz w:val="30"/>
          <w:szCs w:val="30"/>
        </w:rPr>
        <w:t>, памяркоўным</w:t>
      </w:r>
      <w:r>
        <w:rPr>
          <w:sz w:val="30"/>
          <w:szCs w:val="30"/>
          <w:lang w:val="en-US"/>
        </w:rPr>
        <w:t>i</w:t>
      </w:r>
      <w:r>
        <w:rPr>
          <w:sz w:val="30"/>
          <w:szCs w:val="30"/>
        </w:rPr>
        <w:t>, разважл</w:t>
      </w:r>
      <w:r>
        <w:rPr>
          <w:sz w:val="30"/>
          <w:szCs w:val="30"/>
          <w:lang w:val="en-US"/>
        </w:rPr>
        <w:t>i</w:t>
      </w:r>
      <w:r>
        <w:rPr>
          <w:sz w:val="30"/>
          <w:szCs w:val="30"/>
        </w:rPr>
        <w:t>вым</w:t>
      </w:r>
      <w:r>
        <w:rPr>
          <w:sz w:val="30"/>
          <w:szCs w:val="30"/>
          <w:lang w:val="en-US"/>
        </w:rPr>
        <w:t>i</w:t>
      </w:r>
      <w:r>
        <w:rPr>
          <w:sz w:val="30"/>
          <w:szCs w:val="30"/>
        </w:rPr>
        <w:t xml:space="preserve"> белорусами. Каждый на своем месте. 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</w:rPr>
      </w:pPr>
      <w:r>
        <w:rPr>
          <w:sz w:val="30"/>
          <w:szCs w:val="30"/>
        </w:rPr>
        <w:t xml:space="preserve">Живите и работайте так – и никакие фейки нашу любимую Беларусь и впредь не смогут «пошатнуть». 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 xml:space="preserve">Слайд 28. Встреча Президента Республики Беларусь </w:t>
        <w:br/>
      </w:r>
      <w:r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textAlignment w:val="baseline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textAlignment w:val="baseline"/>
        <w:rPr>
          <w:spacing w:val="-4"/>
          <w:sz w:val="30"/>
          <w:szCs w:val="30"/>
        </w:rPr>
      </w:pPr>
      <w:r>
        <w:rPr/>
        <w:drawing>
          <wp:inline distT="0" distB="0" distL="0" distR="0">
            <wp:extent cx="3409950" cy="1918335"/>
            <wp:effectExtent l="0" t="0" r="0" b="0"/>
            <wp:docPr id="28" name="Рисунок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5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hd w:fill="FFFFFF" w:val="clear"/>
        </w:rPr>
      </w:pPr>
      <w:r>
        <w:rPr>
          <w:sz w:val="30"/>
          <w:szCs w:val="30"/>
        </w:rPr>
        <w:t xml:space="preserve">Как сказал </w:t>
      </w:r>
      <w:r>
        <w:rPr>
          <w:b/>
          <w:sz w:val="30"/>
          <w:szCs w:val="30"/>
        </w:rPr>
        <w:t>Александр Григорьевич Лукашенко</w:t>
      </w:r>
      <w:r>
        <w:rPr>
          <w:sz w:val="30"/>
          <w:szCs w:val="30"/>
        </w:rPr>
        <w:t xml:space="preserve"> </w:t>
      </w:r>
      <w:r>
        <w:rPr>
          <w:i/>
          <w:sz w:val="30"/>
          <w:szCs w:val="30"/>
        </w:rPr>
        <w:t>(</w:t>
      </w:r>
      <w:r>
        <w:rPr>
          <w:i/>
          <w:iCs/>
          <w:sz w:val="28"/>
          <w:szCs w:val="28"/>
        </w:rPr>
        <w:t xml:space="preserve">20 сентября </w:t>
        <w:br/>
        <w:t>2022 г. на встрече с Государственным секретарем Совета Безопасности Республики Беларусь А.Г.Вольфовичем</w:t>
      </w:r>
      <w:r>
        <w:rPr>
          <w:i/>
          <w:sz w:val="30"/>
          <w:szCs w:val="30"/>
        </w:rPr>
        <w:t>):</w:t>
      </w:r>
      <w:r>
        <w:rPr>
          <w:sz w:val="30"/>
          <w:szCs w:val="30"/>
        </w:rPr>
        <w:t xml:space="preserve"> «</w:t>
      </w:r>
      <w:r>
        <w:rPr>
          <w:b/>
          <w:i/>
          <w:sz w:val="30"/>
          <w:szCs w:val="30"/>
        </w:rPr>
        <w:t>Надо показывать реальную действительность.</w:t>
      </w:r>
      <w:r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>
        <w:rPr>
          <w:i/>
          <w:sz w:val="30"/>
          <w:szCs w:val="30"/>
        </w:rPr>
        <w:t>»</w:t>
      </w:r>
      <w:r>
        <w:rPr>
          <w:sz w:val="30"/>
          <w:szCs w:val="30"/>
        </w:rPr>
        <w:t>.</w:t>
      </w:r>
      <w:r>
        <w:rPr>
          <w:shd w:fill="FFFFFF" w:val="clear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>Слайд 29. Заключительный</w:t>
      </w:r>
    </w:p>
    <w:p>
      <w:pPr>
        <w:pStyle w:val="NoSpacing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</w:r>
    </w:p>
    <w:p>
      <w:pPr>
        <w:pStyle w:val="NoSpacing"/>
        <w:jc w:val="center"/>
        <w:rPr>
          <w:rFonts w:ascii="Times New Roman" w:hAnsi="Times New Roman" w:cs="Times New Roman"/>
          <w:sz w:val="30"/>
          <w:szCs w:val="30"/>
        </w:rPr>
      </w:pPr>
      <w:r>
        <w:rPr/>
        <w:drawing>
          <wp:inline distT="0" distB="0" distL="0" distR="0">
            <wp:extent cx="3362325" cy="1891665"/>
            <wp:effectExtent l="0" t="0" r="0" b="0"/>
            <wp:docPr id="29" name="Рисунок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55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3"/>
      <w:type w:val="nextPage"/>
      <w:pgSz w:w="11906" w:h="16838"/>
      <w:pgMar w:left="1701" w:right="737" w:header="709" w:top="1134" w:footer="0" w:bottom="1134" w:gutter="0"/>
      <w:pgNumType w:fmt="decimal"/>
      <w:formProt w:val="false"/>
      <w:titlePg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AutoText"/>
      </w:docPartObj>
      <w:id w:val="995872961"/>
    </w:sdtPr>
    <w:sdtContent>
      <w:p>
        <w:pPr>
          <w:pStyle w:val="Style28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 PAGE </w:instrText>
        </w:r>
        <w:r>
          <w:rPr>
            <w:sz w:val="30"/>
            <w:szCs w:val="30"/>
          </w:rPr>
          <w:fldChar w:fldCharType="separate"/>
        </w:r>
        <w:r>
          <w:rPr>
            <w:sz w:val="30"/>
            <w:szCs w:val="30"/>
          </w:rPr>
          <w:t>19</w:t>
        </w:r>
        <w:r>
          <w:rPr>
            <w:sz w:val="30"/>
            <w:szCs w:val="30"/>
          </w:rPr>
          <w:fldChar w:fldCharType="end"/>
        </w:r>
      </w:p>
    </w:sdtContent>
  </w:sdt>
  <w:p>
    <w:pPr>
      <w:pStyle w:val="Style28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8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tyle15" w:customStyle="1">
    <w:name w:val="Верхний колонтитул Знак"/>
    <w:basedOn w:val="DefaultParagraphFont"/>
    <w:link w:val="a9"/>
    <w:uiPriority w:val="99"/>
    <w:qFormat/>
    <w:rPr/>
  </w:style>
  <w:style w:type="character" w:styleId="Style16" w:customStyle="1">
    <w:name w:val="Нижний колонтитул Знак"/>
    <w:basedOn w:val="DefaultParagraphFont"/>
    <w:link w:val="ab"/>
    <w:uiPriority w:val="99"/>
    <w:qFormat/>
    <w:rPr/>
  </w:style>
  <w:style w:type="character" w:styleId="2" w:customStyle="1">
    <w:name w:val="Основной текст (2)_"/>
    <w:basedOn w:val="DefaultParagraphFont"/>
    <w:link w:val="20"/>
    <w:qFormat/>
    <w:locked/>
    <w:rPr>
      <w:rFonts w:cs="Times New Roman"/>
      <w:sz w:val="22"/>
      <w:shd w:fill="FFFFFF" w:val="clear"/>
    </w:rPr>
  </w:style>
  <w:style w:type="character" w:styleId="Style17" w:customStyle="1">
    <w:name w:val="Текст выноски Знак"/>
    <w:basedOn w:val="DefaultParagraphFont"/>
    <w:link w:val="a5"/>
    <w:uiPriority w:val="99"/>
    <w:semiHidden/>
    <w:qFormat/>
    <w:rPr>
      <w:rFonts w:ascii="Segoe UI" w:hAnsi="Segoe UI" w:cs="Segoe UI"/>
      <w:sz w:val="18"/>
      <w:szCs w:val="18"/>
    </w:rPr>
  </w:style>
  <w:style w:type="character" w:styleId="Datepr" w:customStyle="1">
    <w:name w:val="datepr"/>
    <w:basedOn w:val="DefaultParagraphFont"/>
    <w:qFormat/>
    <w:rPr/>
  </w:style>
  <w:style w:type="character" w:styleId="Number" w:customStyle="1">
    <w:name w:val="number"/>
    <w:basedOn w:val="DefaultParagraphFont"/>
    <w:qFormat/>
    <w:rPr/>
  </w:style>
  <w:style w:type="character" w:styleId="Style18" w:customStyle="1">
    <w:name w:val="Текст сноски Знак"/>
    <w:basedOn w:val="DefaultParagraphFont"/>
    <w:link w:val="a7"/>
    <w:uiPriority w:val="99"/>
    <w:semiHidden/>
    <w:qFormat/>
    <w:rPr>
      <w:sz w:val="20"/>
      <w:szCs w:val="20"/>
    </w:rPr>
  </w:style>
  <w:style w:type="character" w:styleId="Style19" w:customStyle="1">
    <w:name w:val="Основной текст_"/>
    <w:link w:val="1"/>
    <w:qFormat/>
    <w:rPr>
      <w:rFonts w:eastAsia="Times New Roman"/>
      <w:spacing w:val="-1"/>
      <w:szCs w:val="28"/>
      <w:shd w:fill="FFFFFF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682241"/>
    <w:rPr>
      <w:color w:val="605E5C"/>
      <w:shd w:fill="E1DFDD" w:val="clear"/>
    </w:rPr>
  </w:style>
  <w:style w:type="character" w:styleId="Style20">
    <w:name w:val="Посещённая гиперссылка"/>
    <w:basedOn w:val="DefaultParagraphFont"/>
    <w:uiPriority w:val="99"/>
    <w:semiHidden/>
    <w:unhideWhenUsed/>
    <w:rsid w:val="00682241"/>
    <w:rPr>
      <w:color w:val="954F72" w:themeColor="followedHyperlink"/>
      <w:u w:val="single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Style22">
    <w:name w:val="Body Text"/>
    <w:basedOn w:val="Normal"/>
    <w:pPr>
      <w:spacing w:lineRule="auto" w:line="276" w:before="0" w:after="140"/>
    </w:pPr>
    <w:rPr/>
  </w:style>
  <w:style w:type="paragraph" w:styleId="Style23">
    <w:name w:val="List"/>
    <w:basedOn w:val="Style22"/>
    <w:pPr/>
    <w:rPr>
      <w:rFonts w:cs="FreeSans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a6"/>
    <w:uiPriority w:val="99"/>
    <w:semiHidden/>
    <w:unhideWhenUsed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6">
    <w:name w:val="Footnote Text"/>
    <w:basedOn w:val="Normal"/>
    <w:link w:val="a8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Style27">
    <w:name w:val="Верхний и нижний колонтитулы"/>
    <w:basedOn w:val="Normal"/>
    <w:qFormat/>
    <w:pPr/>
    <w:rPr/>
  </w:style>
  <w:style w:type="paragraph" w:styleId="Style28">
    <w:name w:val="Header"/>
    <w:basedOn w:val="Normal"/>
    <w:link w:val="aa"/>
    <w:uiPriority w:val="99"/>
    <w:unhideWhenUsed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9">
    <w:name w:val="Footer"/>
    <w:basedOn w:val="Normal"/>
    <w:link w:val="ac"/>
    <w:uiPriority w:val="99"/>
    <w:unhideWhenUsed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pPr>
      <w:spacing w:lineRule="auto" w:line="240"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21" w:customStyle="1">
    <w:name w:val="Основной текст (2)"/>
    <w:basedOn w:val="Normal"/>
    <w:link w:val="2"/>
    <w:qFormat/>
    <w:pPr>
      <w:widowControl w:val="false"/>
      <w:shd w:val="clear" w:color="auto" w:fill="FFFFFF"/>
      <w:spacing w:lineRule="exact" w:line="328" w:before="240" w:after="0"/>
      <w:ind w:hanging="360"/>
      <w:jc w:val="both"/>
    </w:pPr>
    <w:rPr>
      <w:rFonts w:cs="Times New Roman"/>
      <w:sz w:val="22"/>
    </w:rPr>
  </w:style>
  <w:style w:type="paragraph" w:styleId="ListParagraph">
    <w:name w:val="List Paragraph"/>
    <w:basedOn w:val="Normal"/>
    <w:uiPriority w:val="34"/>
    <w:qFormat/>
    <w:pPr>
      <w:spacing w:lineRule="auto" w:line="240" w:before="0" w:after="0"/>
      <w:ind w:left="720" w:hanging="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NoSpacing">
    <w:name w:val="No Spacing"/>
    <w:uiPriority w:val="1"/>
    <w:qFormat/>
    <w:pPr>
      <w:widowControl/>
      <w:bidi w:val="0"/>
      <w:spacing w:before="0" w:after="0"/>
      <w:jc w:val="left"/>
    </w:pPr>
    <w:rPr>
      <w:rFonts w:ascii="Calibri" w:hAnsi="Calibri" w:asciiTheme="minorHAnsi" w:hAnsiTheme="minorHAnsi" w:eastAsia="Calibri" w:cs=""/>
      <w:color w:val="auto"/>
      <w:kern w:val="0"/>
      <w:sz w:val="22"/>
      <w:szCs w:val="22"/>
      <w:lang w:eastAsia="en-US" w:val="ru-RU" w:bidi="ar-SA"/>
    </w:rPr>
  </w:style>
  <w:style w:type="paragraph" w:styleId="1" w:customStyle="1">
    <w:name w:val="Основной текст1"/>
    <w:basedOn w:val="Normal"/>
    <w:link w:val="af0"/>
    <w:qFormat/>
    <w:pPr>
      <w:widowControl w:val="false"/>
      <w:shd w:val="clear" w:color="auto" w:fill="FFFFFF"/>
      <w:spacing w:lineRule="exact" w:line="278" w:before="0" w:after="360"/>
      <w:jc w:val="both"/>
    </w:pPr>
    <w:rPr>
      <w:rFonts w:eastAsia="Times New Roman"/>
      <w:spacing w:val="-1"/>
      <w:szCs w:val="2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header" Target="header1.xml"/><Relationship Id="rId34" Type="http://schemas.openxmlformats.org/officeDocument/2006/relationships/fontTable" Target="fontTable.xml"/><Relationship Id="rId35" Type="http://schemas.openxmlformats.org/officeDocument/2006/relationships/settings" Target="settings.xml"/><Relationship Id="rId36" Type="http://schemas.openxmlformats.org/officeDocument/2006/relationships/theme" Target="theme/theme1.xml"/><Relationship Id="rId3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75B89-DB4C-4E8F-9377-5930F1784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Application>LibreOffice/7.0.4.2$Linux_X86_64 LibreOffice_project/00$Build-2</Application>
  <AppVersion>15.0000</AppVersion>
  <Pages>19</Pages>
  <Words>3168</Words>
  <Characters>20494</Characters>
  <CharactersWithSpaces>23650</CharactersWithSpaces>
  <Paragraphs>191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2024-07-29T14:24:00Z</dcterms:created>
  <dc:creator>Рощенко Анатолий Викторович</dc:creator>
  <dc:description/>
  <dc:language>ru-RU</dc:language>
  <cp:lastModifiedBy>Гордейчик Александр Иванович</cp:lastModifiedBy>
  <cp:lastPrinted>2024-09-12T17:20:14Z</cp:lastPrinted>
  <dcterms:modified xsi:type="dcterms:W3CDTF">2024-07-31T10:45:00Z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B3DF16C6302046F689174D948D55E419_13</vt:lpwstr>
  </property>
  <property fmtid="{D5CDD505-2E9C-101B-9397-08002B2CF9AE}" pid="3" name="KSOProductBuildVer">
    <vt:lpwstr>1049-12.2.0.17153</vt:lpwstr>
  </property>
</Properties>
</file>